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414904541"/>
        <w:docPartObj>
          <w:docPartGallery w:val="Cover Pages"/>
          <w:docPartUnique/>
        </w:docPartObj>
      </w:sdtPr>
      <w:sdtEndPr>
        <w:rPr>
          <w:noProof w:val="0"/>
        </w:rPr>
      </w:sdtEndPr>
      <w:sdtContent>
        <w:p w14:paraId="6724E855" w14:textId="77777777" w:rsidR="00822C98" w:rsidRPr="00A9780B" w:rsidRDefault="008B0DA0" w:rsidP="008B0DA0">
          <w:pPr>
            <w:jc w:val="center"/>
            <w:rPr>
              <w:noProof/>
              <w:color w:val="2E74B5" w:themeColor="accent1" w:themeShade="BF"/>
              <w:sz w:val="72"/>
              <w:szCs w:val="72"/>
            </w:rPr>
          </w:pPr>
          <w:r w:rsidRPr="00A9780B">
            <w:rPr>
              <w:noProof/>
              <w:color w:val="2E74B5" w:themeColor="accent1" w:themeShade="BF"/>
              <w:sz w:val="72"/>
              <w:szCs w:val="72"/>
              <w:lang w:eastAsia="en-US"/>
            </w:rPr>
            <w:t>Clinton County Health Department</w:t>
          </w:r>
        </w:p>
        <w:p w14:paraId="0DF204C9" w14:textId="77777777" w:rsidR="00822C98" w:rsidRDefault="008B0DA0" w:rsidP="00822C98">
          <w:r>
            <w:rPr>
              <w:noProof/>
              <w:lang w:eastAsia="en-US"/>
            </w:rPr>
            <w:drawing>
              <wp:inline distT="0" distB="0" distL="0" distR="0" wp14:anchorId="3470BF9B" wp14:editId="6BCCF6FB">
                <wp:extent cx="5534024" cy="390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41989" cy="3910870"/>
                        </a:xfrm>
                        <a:prstGeom prst="rect">
                          <a:avLst/>
                        </a:prstGeom>
                      </pic:spPr>
                    </pic:pic>
                  </a:graphicData>
                </a:graphic>
              </wp:inline>
            </w:drawing>
          </w:r>
          <w:r w:rsidR="00822C98">
            <w:rPr>
              <w:noProof/>
              <w:lang w:eastAsia="en-US"/>
            </w:rPr>
            <mc:AlternateContent>
              <mc:Choice Requires="wps">
                <w:drawing>
                  <wp:anchor distT="0" distB="0" distL="114300" distR="114300" simplePos="0" relativeHeight="251659264" behindDoc="0" locked="0" layoutInCell="1" allowOverlap="0" wp14:anchorId="64735AF9" wp14:editId="7AFAE284">
                    <wp:simplePos x="0" y="0"/>
                    <wp:positionH relativeFrom="page">
                      <wp:posOffset>676275</wp:posOffset>
                    </wp:positionH>
                    <wp:positionV relativeFrom="page">
                      <wp:posOffset>6181725</wp:posOffset>
                    </wp:positionV>
                    <wp:extent cx="6400800" cy="3524250"/>
                    <wp:effectExtent l="0" t="0" r="7620" b="0"/>
                    <wp:wrapNone/>
                    <wp:docPr id="6" name="Text Box 6" descr="Title, Subtitle, and Abstract"/>
                    <wp:cNvGraphicFramePr/>
                    <a:graphic xmlns:a="http://schemas.openxmlformats.org/drawingml/2006/main">
                      <a:graphicData uri="http://schemas.microsoft.com/office/word/2010/wordprocessingShape">
                        <wps:wsp>
                          <wps:cNvSpPr txBox="1"/>
                          <wps:spPr>
                            <a:xfrm>
                              <a:off x="0" y="0"/>
                              <a:ext cx="6400800" cy="3524250"/>
                            </a:xfrm>
                            <a:prstGeom prst="rect">
                              <a:avLst/>
                            </a:prstGeom>
                            <a:noFill/>
                            <a:ln w="6350">
                              <a:noFill/>
                            </a:ln>
                            <a:effectLst/>
                          </wps:spPr>
                          <wps:txbx>
                            <w:txbxContent>
                              <w:p w14:paraId="08C40C7A" w14:textId="77777777" w:rsidR="00A169EF" w:rsidRDefault="00000000" w:rsidP="00822C98">
                                <w:pPr>
                                  <w:pStyle w:val="Title"/>
                                </w:pPr>
                                <w:sdt>
                                  <w:sdtPr>
                                    <w:alias w:val="Title"/>
                                    <w:tag w:val=""/>
                                    <w:id w:val="-376861534"/>
                                    <w:showingPlcHdr/>
                                    <w:dataBinding w:prefixMappings="xmlns:ns0='http://purl.org/dc/elements/1.1/' xmlns:ns1='http://schemas.openxmlformats.org/package/2006/metadata/core-properties' " w:xpath="/ns1:coreProperties[1]/ns0:title[1]" w:storeItemID="{6C3C8BC8-F283-45AE-878A-BAB7291924A1}"/>
                                    <w:text w:multiLine="1"/>
                                  </w:sdtPr>
                                  <w:sdtContent>
                                    <w:r w:rsidR="00A169EF">
                                      <w:t>Annual</w:t>
                                    </w:r>
                                    <w:r w:rsidR="00A169EF">
                                      <w:br/>
                                      <w:t>Report</w:t>
                                    </w:r>
                                  </w:sdtContent>
                                </w:sdt>
                              </w:p>
                              <w:p w14:paraId="641F6415" w14:textId="77777777" w:rsidR="00A169EF" w:rsidRDefault="00A169EF" w:rsidP="00822C98">
                                <w:pPr>
                                  <w:pStyle w:val="Subtitle"/>
                                  <w:spacing w:before="0"/>
                                </w:pPr>
                                <w:r>
                                  <w:t xml:space="preserve">FY </w:t>
                                </w:r>
                                <w:sdt>
                                  <w:sdtPr>
                                    <w:alias w:val="Date"/>
                                    <w:tag w:val=""/>
                                    <w:id w:val="-1863575720"/>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Content>
                                    <w:r w:rsidR="00A6316B">
                                      <w:t>2022</w:t>
                                    </w:r>
                                  </w:sdtContent>
                                </w:sdt>
                              </w:p>
                              <w:p w14:paraId="234F6993" w14:textId="77777777" w:rsidR="00A169EF" w:rsidRPr="009F7E26" w:rsidRDefault="00000000" w:rsidP="00822C98">
                                <w:pPr>
                                  <w:pStyle w:val="Abstract"/>
                                  <w:spacing w:before="0"/>
                                  <w:rPr>
                                    <w:sz w:val="24"/>
                                    <w:szCs w:val="24"/>
                                  </w:rPr>
                                </w:pPr>
                                <w:sdt>
                                  <w:sdtPr>
                                    <w:rPr>
                                      <w:sz w:val="24"/>
                                      <w:szCs w:val="24"/>
                                    </w:rPr>
                                    <w:alias w:val="Abstract"/>
                                    <w:id w:val="-510451108"/>
                                    <w:dataBinding w:prefixMappings="xmlns:ns0='http://schemas.microsoft.com/office/2006/coverPageProps'" w:xpath="/ns0:CoverPageProperties[1]/ns0:Abstract[1]" w:storeItemID="{55AF091B-3C7A-41E3-B477-F2FDAA23CFDA}"/>
                                    <w:text/>
                                  </w:sdtPr>
                                  <w:sdtContent>
                                    <w:r w:rsidR="00A169EF">
                                      <w:rPr>
                                        <w:sz w:val="24"/>
                                        <w:szCs w:val="24"/>
                                      </w:rPr>
                                      <w:t>It is the mission of the Clinto</w:t>
                                    </w:r>
                                    <w:r w:rsidR="00A0171B">
                                      <w:rPr>
                                        <w:sz w:val="24"/>
                                        <w:szCs w:val="24"/>
                                      </w:rPr>
                                      <w:t>n County Health Department to</w:t>
                                    </w:r>
                                    <w:r w:rsidR="00A169EF">
                                      <w:rPr>
                                        <w:sz w:val="24"/>
                                        <w:szCs w:val="24"/>
                                      </w:rPr>
                                      <w:t xml:space="preserve"> protect </w:t>
                                    </w:r>
                                    <w:r w:rsidR="00A0171B">
                                      <w:rPr>
                                        <w:sz w:val="24"/>
                                        <w:szCs w:val="24"/>
                                      </w:rPr>
                                      <w:t xml:space="preserve">and enhance the quality of life of the people we serve. </w:t>
                                    </w:r>
                                    <w:r w:rsidR="00A169EF">
                                      <w:rPr>
                                        <w:sz w:val="24"/>
                                        <w:szCs w:val="24"/>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82500</wp14:pctWidth>
                    </wp14:sizeRelH>
                    <wp14:sizeRelV relativeFrom="page">
                      <wp14:pctHeight>0</wp14:pctHeight>
                    </wp14:sizeRelV>
                  </wp:anchor>
                </w:drawing>
              </mc:Choice>
              <mc:Fallback>
                <w:pict>
                  <v:shapetype w14:anchorId="64735AF9" id="_x0000_t202" coordsize="21600,21600" o:spt="202" path="m,l,21600r21600,l21600,xe">
                    <v:stroke joinstyle="miter"/>
                    <v:path gradientshapeok="t" o:connecttype="rect"/>
                  </v:shapetype>
                  <v:shape id="Text Box 6" o:spid="_x0000_s1026" type="#_x0000_t202" alt="Title, Subtitle, and Abstract" style="position:absolute;margin-left:53.25pt;margin-top:486.75pt;width:7in;height:277.5pt;z-index:251659264;visibility:visible;mso-wrap-style:square;mso-width-percent:825;mso-height-percent:0;mso-wrap-distance-left:9pt;mso-wrap-distance-top:0;mso-wrap-distance-right:9pt;mso-wrap-distance-bottom:0;mso-position-horizontal:absolute;mso-position-horizontal-relative:page;mso-position-vertical:absolute;mso-position-vertical-relative:page;mso-width-percent:825;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" o:allowoverlap="f" filled="f" stroked="f" strokeweight=".5pt">
                    <v:textbox inset="0,0,0,0">
                      <w:txbxContent>
                        <w:p w14:paraId="08C40C7A" w14:textId="77777777" w:rsidR="00A169EF" w:rsidRDefault="00000000" w:rsidP="00822C98">
                          <w:pPr>
                            <w:pStyle w:val="Title"/>
                          </w:pPr>
                          <w:sdt>
                            <w:sdtPr>
                              <w:alias w:val="Title"/>
                              <w:tag w:val=""/>
                              <w:id w:val="-376861534"/>
                              <w:showingPlcHdr/>
                              <w:dataBinding w:prefixMappings="xmlns:ns0='http://purl.org/dc/elements/1.1/' xmlns:ns1='http://schemas.openxmlformats.org/package/2006/metadata/core-properties' " w:xpath="/ns1:coreProperties[1]/ns0:title[1]" w:storeItemID="{6C3C8BC8-F283-45AE-878A-BAB7291924A1}"/>
                              <w:text w:multiLine="1"/>
                            </w:sdtPr>
                            <w:sdtContent>
                              <w:r w:rsidR="00A169EF">
                                <w:t>Annual</w:t>
                              </w:r>
                              <w:r w:rsidR="00A169EF">
                                <w:br/>
                                <w:t>Report</w:t>
                              </w:r>
                            </w:sdtContent>
                          </w:sdt>
                        </w:p>
                        <w:p w14:paraId="641F6415" w14:textId="77777777" w:rsidR="00A169EF" w:rsidRDefault="00A169EF" w:rsidP="00822C98">
                          <w:pPr>
                            <w:pStyle w:val="Subtitle"/>
                            <w:spacing w:before="0"/>
                          </w:pPr>
                          <w:r>
                            <w:t xml:space="preserve">FY </w:t>
                          </w:r>
                          <w:sdt>
                            <w:sdtPr>
                              <w:alias w:val="Date"/>
                              <w:tag w:val=""/>
                              <w:id w:val="-1863575720"/>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Content>
                              <w:r w:rsidR="00A6316B">
                                <w:t>2022</w:t>
                              </w:r>
                            </w:sdtContent>
                          </w:sdt>
                        </w:p>
                        <w:p w14:paraId="234F6993" w14:textId="77777777" w:rsidR="00A169EF" w:rsidRPr="009F7E26" w:rsidRDefault="00000000" w:rsidP="00822C98">
                          <w:pPr>
                            <w:pStyle w:val="Abstract"/>
                            <w:spacing w:before="0"/>
                            <w:rPr>
                              <w:sz w:val="24"/>
                              <w:szCs w:val="24"/>
                            </w:rPr>
                          </w:pPr>
                          <w:sdt>
                            <w:sdtPr>
                              <w:rPr>
                                <w:sz w:val="24"/>
                                <w:szCs w:val="24"/>
                              </w:rPr>
                              <w:alias w:val="Abstract"/>
                              <w:id w:val="-510451108"/>
                              <w:dataBinding w:prefixMappings="xmlns:ns0='http://schemas.microsoft.com/office/2006/coverPageProps'" w:xpath="/ns0:CoverPageProperties[1]/ns0:Abstract[1]" w:storeItemID="{55AF091B-3C7A-41E3-B477-F2FDAA23CFDA}"/>
                              <w:text/>
                            </w:sdtPr>
                            <w:sdtContent>
                              <w:r w:rsidR="00A169EF">
                                <w:rPr>
                                  <w:sz w:val="24"/>
                                  <w:szCs w:val="24"/>
                                </w:rPr>
                                <w:t>It is the mission of the Clinto</w:t>
                              </w:r>
                              <w:r w:rsidR="00A0171B">
                                <w:rPr>
                                  <w:sz w:val="24"/>
                                  <w:szCs w:val="24"/>
                                </w:rPr>
                                <w:t>n County Health Department to</w:t>
                              </w:r>
                              <w:r w:rsidR="00A169EF">
                                <w:rPr>
                                  <w:sz w:val="24"/>
                                  <w:szCs w:val="24"/>
                                </w:rPr>
                                <w:t xml:space="preserve"> protect </w:t>
                              </w:r>
                              <w:r w:rsidR="00A0171B">
                                <w:rPr>
                                  <w:sz w:val="24"/>
                                  <w:szCs w:val="24"/>
                                </w:rPr>
                                <w:t xml:space="preserve">and enhance the quality of life of the people we serve. </w:t>
                              </w:r>
                              <w:r w:rsidR="00A169EF">
                                <w:rPr>
                                  <w:sz w:val="24"/>
                                  <w:szCs w:val="24"/>
                                </w:rPr>
                                <w:t xml:space="preserve"> </w:t>
                              </w:r>
                            </w:sdtContent>
                          </w:sdt>
                        </w:p>
                      </w:txbxContent>
                    </v:textbox>
                    <w10:wrap anchorx="page" anchory="page"/>
                  </v:shape>
                </w:pict>
              </mc:Fallback>
            </mc:AlternateContent>
          </w:r>
          <w:r w:rsidR="00822C98">
            <w:br w:type="page"/>
          </w:r>
        </w:p>
      </w:sdtContent>
    </w:sdt>
    <w:p w14:paraId="18AE48D2" w14:textId="77777777" w:rsidR="00822C98" w:rsidRDefault="008B0DA0" w:rsidP="00822C98">
      <w:pPr>
        <w:pStyle w:val="Heading1"/>
      </w:pPr>
      <w:bookmarkStart w:id="0" w:name="_Toc324526961"/>
      <w:r>
        <w:lastRenderedPageBreak/>
        <w:t>T</w:t>
      </w:r>
      <w:r w:rsidR="00822C98">
        <w:t xml:space="preserve">o Our </w:t>
      </w:r>
      <w:bookmarkEnd w:id="0"/>
      <w:r w:rsidR="00822C98">
        <w:t>Citizens</w:t>
      </w:r>
    </w:p>
    <w:p w14:paraId="712C63CC" w14:textId="77777777" w:rsidR="00EF3B1B" w:rsidRDefault="00E236F3" w:rsidP="002466A9">
      <w:pPr>
        <w:rPr>
          <w:sz w:val="22"/>
          <w:szCs w:val="22"/>
        </w:rPr>
      </w:pPr>
      <w:r>
        <w:rPr>
          <w:sz w:val="22"/>
          <w:szCs w:val="22"/>
        </w:rPr>
        <w:t>On behalf of the Clinton County Board of Health and our staff, I am plea</w:t>
      </w:r>
      <w:r w:rsidR="00D92987">
        <w:rPr>
          <w:sz w:val="22"/>
          <w:szCs w:val="22"/>
        </w:rPr>
        <w:t>sed to present you with the 2022</w:t>
      </w:r>
      <w:r>
        <w:rPr>
          <w:sz w:val="22"/>
          <w:szCs w:val="22"/>
        </w:rPr>
        <w:t xml:space="preserve"> a</w:t>
      </w:r>
      <w:r w:rsidR="00D92987">
        <w:rPr>
          <w:sz w:val="22"/>
          <w:szCs w:val="22"/>
        </w:rPr>
        <w:t>nnual report of operations. 2022</w:t>
      </w:r>
      <w:r>
        <w:rPr>
          <w:sz w:val="22"/>
          <w:szCs w:val="22"/>
        </w:rPr>
        <w:t xml:space="preserve"> </w:t>
      </w:r>
      <w:r w:rsidR="002466A9">
        <w:rPr>
          <w:sz w:val="22"/>
          <w:szCs w:val="22"/>
        </w:rPr>
        <w:t xml:space="preserve">has been </w:t>
      </w:r>
      <w:r w:rsidR="00D92987">
        <w:rPr>
          <w:sz w:val="22"/>
          <w:szCs w:val="22"/>
        </w:rPr>
        <w:t>a transitioning year for our county</w:t>
      </w:r>
      <w:r w:rsidR="00F62044">
        <w:rPr>
          <w:sz w:val="22"/>
          <w:szCs w:val="22"/>
        </w:rPr>
        <w:t xml:space="preserve">.  COVID-19 has continued to be a </w:t>
      </w:r>
      <w:r w:rsidR="002466A9">
        <w:rPr>
          <w:sz w:val="22"/>
          <w:szCs w:val="22"/>
        </w:rPr>
        <w:t xml:space="preserve">major focus of our staff and administration.  </w:t>
      </w:r>
      <w:r w:rsidR="00F62044">
        <w:rPr>
          <w:sz w:val="22"/>
          <w:szCs w:val="22"/>
        </w:rPr>
        <w:t xml:space="preserve">The health department has continued </w:t>
      </w:r>
      <w:r w:rsidR="00D92987">
        <w:rPr>
          <w:sz w:val="22"/>
          <w:szCs w:val="22"/>
        </w:rPr>
        <w:t>to</w:t>
      </w:r>
      <w:r w:rsidR="00F62044">
        <w:rPr>
          <w:sz w:val="22"/>
          <w:szCs w:val="22"/>
        </w:rPr>
        <w:t xml:space="preserve"> </w:t>
      </w:r>
      <w:r w:rsidR="00EB02D6">
        <w:rPr>
          <w:sz w:val="22"/>
          <w:szCs w:val="22"/>
        </w:rPr>
        <w:t>hold vaccination clinics</w:t>
      </w:r>
      <w:r w:rsidR="000A49FC" w:rsidRPr="000A49FC">
        <w:rPr>
          <w:sz w:val="22"/>
          <w:szCs w:val="22"/>
        </w:rPr>
        <w:t xml:space="preserve">. </w:t>
      </w:r>
      <w:r w:rsidR="00EB02D6">
        <w:rPr>
          <w:sz w:val="22"/>
          <w:szCs w:val="22"/>
        </w:rPr>
        <w:t xml:space="preserve">We have also had our testing site open the entire year so our community can continue to receive the testing that it needs.  </w:t>
      </w:r>
      <w:r w:rsidR="000A49FC" w:rsidRPr="000A49FC">
        <w:rPr>
          <w:sz w:val="22"/>
          <w:szCs w:val="22"/>
        </w:rPr>
        <w:t xml:space="preserve"> </w:t>
      </w:r>
      <w:r w:rsidR="00451F97">
        <w:rPr>
          <w:sz w:val="22"/>
          <w:szCs w:val="22"/>
        </w:rPr>
        <w:t>We have made changes to our daily operations to help better serve the community with our many services that are non-covid related.  While COVID has continued to be a major priority for us, we want to make sure that none of our services suffer due to this pandemic.</w:t>
      </w:r>
    </w:p>
    <w:p w14:paraId="4EFD7C33" w14:textId="77777777" w:rsidR="002466A9" w:rsidRDefault="000A49FC" w:rsidP="002466A9">
      <w:pPr>
        <w:rPr>
          <w:sz w:val="22"/>
          <w:szCs w:val="22"/>
        </w:rPr>
      </w:pPr>
      <w:r w:rsidRPr="000A49FC">
        <w:rPr>
          <w:sz w:val="22"/>
          <w:szCs w:val="22"/>
        </w:rPr>
        <w:t>The Clinton County Health D</w:t>
      </w:r>
      <w:r w:rsidR="00B53145">
        <w:rPr>
          <w:sz w:val="22"/>
          <w:szCs w:val="22"/>
        </w:rPr>
        <w:t>epartment ended Fiscal Year 2022</w:t>
      </w:r>
      <w:r w:rsidRPr="000A49FC">
        <w:rPr>
          <w:sz w:val="22"/>
          <w:szCs w:val="22"/>
        </w:rPr>
        <w:t xml:space="preserve"> w</w:t>
      </w:r>
      <w:r w:rsidR="00EB02D6">
        <w:rPr>
          <w:sz w:val="22"/>
          <w:szCs w:val="22"/>
        </w:rPr>
        <w:t>ith</w:t>
      </w:r>
      <w:r w:rsidR="00D92987">
        <w:rPr>
          <w:sz w:val="22"/>
          <w:szCs w:val="22"/>
        </w:rPr>
        <w:t xml:space="preserve"> a cash balance of $1,193,602.65</w:t>
      </w:r>
      <w:r w:rsidRPr="000A49FC">
        <w:rPr>
          <w:sz w:val="22"/>
          <w:szCs w:val="22"/>
        </w:rPr>
        <w:t xml:space="preserve">. </w:t>
      </w:r>
      <w:r>
        <w:rPr>
          <w:sz w:val="22"/>
          <w:szCs w:val="22"/>
        </w:rPr>
        <w:t xml:space="preserve">We </w:t>
      </w:r>
      <w:r w:rsidR="00D92987">
        <w:rPr>
          <w:sz w:val="22"/>
          <w:szCs w:val="22"/>
        </w:rPr>
        <w:t xml:space="preserve">are excited </w:t>
      </w:r>
      <w:r w:rsidR="00B53145">
        <w:rPr>
          <w:sz w:val="22"/>
          <w:szCs w:val="22"/>
        </w:rPr>
        <w:t>about the news of building of our</w:t>
      </w:r>
      <w:r w:rsidR="00D92987">
        <w:rPr>
          <w:sz w:val="22"/>
          <w:szCs w:val="22"/>
        </w:rPr>
        <w:t xml:space="preserve"> new facility so we can better serve the citizens of Clinton County.  The Board of Health and I look forward to exploring new avenues to add services for the citizens of Clinton County. </w:t>
      </w:r>
    </w:p>
    <w:p w14:paraId="6D928A5D" w14:textId="77777777" w:rsidR="000A49FC" w:rsidRPr="008F7F79" w:rsidRDefault="000A49FC" w:rsidP="002466A9">
      <w:pPr>
        <w:rPr>
          <w:sz w:val="22"/>
          <w:szCs w:val="22"/>
        </w:rPr>
      </w:pPr>
    </w:p>
    <w:p w14:paraId="29D309D2" w14:textId="77777777" w:rsidR="008A16E7" w:rsidRDefault="008A16E7" w:rsidP="00822C98">
      <w:pPr>
        <w:jc w:val="center"/>
        <w:rPr>
          <w:sz w:val="32"/>
          <w:szCs w:val="32"/>
        </w:rPr>
      </w:pPr>
    </w:p>
    <w:p w14:paraId="202C96D5" w14:textId="77777777" w:rsidR="008A16E7" w:rsidRDefault="008A16E7" w:rsidP="00822C98">
      <w:pPr>
        <w:jc w:val="center"/>
        <w:rPr>
          <w:sz w:val="32"/>
          <w:szCs w:val="32"/>
        </w:rPr>
      </w:pPr>
    </w:p>
    <w:p w14:paraId="69A31F2D" w14:textId="77777777" w:rsidR="000A49FC" w:rsidRDefault="000A49FC" w:rsidP="00822C98">
      <w:pPr>
        <w:jc w:val="center"/>
        <w:rPr>
          <w:sz w:val="32"/>
          <w:szCs w:val="32"/>
        </w:rPr>
      </w:pPr>
    </w:p>
    <w:p w14:paraId="31EFEB39" w14:textId="77777777" w:rsidR="000A49FC" w:rsidRDefault="000A49FC" w:rsidP="00822C98">
      <w:pPr>
        <w:jc w:val="center"/>
        <w:rPr>
          <w:sz w:val="32"/>
          <w:szCs w:val="32"/>
        </w:rPr>
      </w:pPr>
    </w:p>
    <w:p w14:paraId="5C1FB66F" w14:textId="77777777" w:rsidR="000A49FC" w:rsidRDefault="000A49FC" w:rsidP="00822C98">
      <w:pPr>
        <w:jc w:val="center"/>
        <w:rPr>
          <w:sz w:val="32"/>
          <w:szCs w:val="32"/>
        </w:rPr>
      </w:pPr>
    </w:p>
    <w:p w14:paraId="47A69A2A" w14:textId="77777777" w:rsidR="000A49FC" w:rsidRDefault="000A49FC" w:rsidP="00822C98">
      <w:pPr>
        <w:jc w:val="center"/>
        <w:rPr>
          <w:sz w:val="32"/>
          <w:szCs w:val="32"/>
        </w:rPr>
      </w:pPr>
    </w:p>
    <w:p w14:paraId="5D750EEE" w14:textId="77777777" w:rsidR="000A49FC" w:rsidRDefault="000A49FC" w:rsidP="00822C98">
      <w:pPr>
        <w:jc w:val="center"/>
        <w:rPr>
          <w:sz w:val="32"/>
          <w:szCs w:val="32"/>
        </w:rPr>
      </w:pPr>
    </w:p>
    <w:p w14:paraId="6ECA99D9" w14:textId="77777777" w:rsidR="000A49FC" w:rsidRDefault="000A49FC" w:rsidP="00822C98">
      <w:pPr>
        <w:jc w:val="center"/>
        <w:rPr>
          <w:sz w:val="32"/>
          <w:szCs w:val="32"/>
        </w:rPr>
      </w:pPr>
    </w:p>
    <w:p w14:paraId="6D7D0E6B" w14:textId="77777777" w:rsidR="000A49FC" w:rsidRDefault="000A49FC" w:rsidP="00822C98">
      <w:pPr>
        <w:jc w:val="center"/>
        <w:rPr>
          <w:sz w:val="32"/>
          <w:szCs w:val="32"/>
        </w:rPr>
      </w:pPr>
    </w:p>
    <w:p w14:paraId="719F10FC" w14:textId="77777777" w:rsidR="000A49FC" w:rsidRDefault="000A49FC" w:rsidP="00822C98">
      <w:pPr>
        <w:jc w:val="center"/>
        <w:rPr>
          <w:sz w:val="32"/>
          <w:szCs w:val="32"/>
        </w:rPr>
      </w:pPr>
    </w:p>
    <w:p w14:paraId="7E5B85F5" w14:textId="77777777" w:rsidR="000A49FC" w:rsidRDefault="000A49FC" w:rsidP="00822C98">
      <w:pPr>
        <w:jc w:val="center"/>
        <w:rPr>
          <w:sz w:val="32"/>
          <w:szCs w:val="32"/>
        </w:rPr>
      </w:pPr>
    </w:p>
    <w:p w14:paraId="182F164C" w14:textId="77777777" w:rsidR="00822C98" w:rsidRPr="008C3548" w:rsidRDefault="00822C98" w:rsidP="00822C98">
      <w:pPr>
        <w:jc w:val="center"/>
        <w:rPr>
          <w:sz w:val="32"/>
          <w:szCs w:val="32"/>
        </w:rPr>
      </w:pPr>
      <w:r>
        <w:rPr>
          <w:sz w:val="32"/>
          <w:szCs w:val="32"/>
        </w:rPr>
        <w:t>Clinton County Board of Health</w:t>
      </w:r>
    </w:p>
    <w:p w14:paraId="617712B0" w14:textId="77777777" w:rsidR="00822C98" w:rsidRDefault="009F4831" w:rsidP="00700917">
      <w:r>
        <w:t>Brian Klostermann, MD……………………………….</w:t>
      </w:r>
      <w:r w:rsidR="00822C98">
        <w:t>……………………………………………………….……</w:t>
      </w:r>
      <w:r w:rsidR="000818BE">
        <w:t>…</w:t>
      </w:r>
      <w:r w:rsidR="00822C98">
        <w:t>…</w:t>
      </w:r>
      <w:r>
        <w:t>……</w:t>
      </w:r>
      <w:r w:rsidR="00822C98">
        <w:t>……</w:t>
      </w:r>
      <w:r>
        <w:t>……………Chairperson</w:t>
      </w:r>
    </w:p>
    <w:p w14:paraId="3014C2CE" w14:textId="77777777" w:rsidR="00822C98" w:rsidRDefault="009F4831" w:rsidP="00700917">
      <w:r>
        <w:t>Terri Linton, SLP..</w:t>
      </w:r>
      <w:r w:rsidR="00D40D62">
        <w:t>.</w:t>
      </w:r>
      <w:r w:rsidR="00822C98">
        <w:t>……………………………………………………………………...…………………………</w:t>
      </w:r>
      <w:r w:rsidR="000818BE">
        <w:t>.</w:t>
      </w:r>
      <w:r w:rsidR="00822C98">
        <w:t>…</w:t>
      </w:r>
      <w:proofErr w:type="gramStart"/>
      <w:r w:rsidR="00822C98">
        <w:t>…</w:t>
      </w:r>
      <w:r w:rsidR="000818BE">
        <w:t>..</w:t>
      </w:r>
      <w:proofErr w:type="gramEnd"/>
      <w:r w:rsidR="00822C98">
        <w:t>……</w:t>
      </w:r>
      <w:r w:rsidR="00700917">
        <w:t>…</w:t>
      </w:r>
      <w:r>
        <w:t>….</w:t>
      </w:r>
      <w:r w:rsidR="00700917">
        <w:t>………</w:t>
      </w:r>
      <w:r w:rsidR="00822C98">
        <w:t>…………Secretary</w:t>
      </w:r>
    </w:p>
    <w:p w14:paraId="27821CA6" w14:textId="77777777" w:rsidR="00F022A7" w:rsidRDefault="009F4831" w:rsidP="00700917">
      <w:r>
        <w:t>Paulette Evans, RN……………………………………………………………………</w:t>
      </w:r>
      <w:r w:rsidR="008A16E7">
        <w:t>..</w:t>
      </w:r>
      <w:r>
        <w:t>……………………………………………………Vice Chairperson</w:t>
      </w:r>
    </w:p>
    <w:p w14:paraId="4591CE8B" w14:textId="77777777" w:rsidR="00822C98" w:rsidRDefault="009F4831" w:rsidP="00700917">
      <w:r>
        <w:t>Robert Hyten, III, DMD</w:t>
      </w:r>
      <w:r w:rsidR="00822C98">
        <w:t>……………………………</w:t>
      </w:r>
      <w:r w:rsidR="00A20DE4">
        <w:t>.</w:t>
      </w:r>
      <w:r w:rsidR="00822C98">
        <w:t>…………………</w:t>
      </w:r>
      <w:proofErr w:type="gramStart"/>
      <w:r w:rsidR="00822C98">
        <w:t>…..</w:t>
      </w:r>
      <w:proofErr w:type="gramEnd"/>
      <w:r w:rsidR="00822C98">
        <w:t>……………………………………</w:t>
      </w:r>
      <w:r w:rsidR="000818BE">
        <w:t>..</w:t>
      </w:r>
      <w:r w:rsidR="00822C98">
        <w:t>……</w:t>
      </w:r>
      <w:r w:rsidR="00700917">
        <w:t>………………</w:t>
      </w:r>
      <w:r w:rsidR="00822C98">
        <w:t>………………Treasurer</w:t>
      </w:r>
    </w:p>
    <w:p w14:paraId="05AD73DB" w14:textId="77777777" w:rsidR="00D40D62" w:rsidRDefault="00D40D62" w:rsidP="00700917">
      <w:r>
        <w:t xml:space="preserve">Dr. Deanna </w:t>
      </w:r>
      <w:proofErr w:type="spellStart"/>
      <w:r>
        <w:t>Ducomb</w:t>
      </w:r>
      <w:proofErr w:type="spellEnd"/>
      <w:r>
        <w:t>……………………………………………………….…………………………………………</w:t>
      </w:r>
      <w:r w:rsidR="00700917">
        <w:t>…..</w:t>
      </w:r>
      <w:r>
        <w:t>……………………Board Member</w:t>
      </w:r>
    </w:p>
    <w:p w14:paraId="6A42455D" w14:textId="77777777" w:rsidR="001F0F39" w:rsidRDefault="001E36F5" w:rsidP="001F0F39">
      <w:r>
        <w:t>Traci Foster</w:t>
      </w:r>
      <w:r w:rsidR="009F4831">
        <w:t>, NP</w:t>
      </w:r>
      <w:r w:rsidR="001F0F39">
        <w:t>…………………………………………….……………………………………………..…………………………..Board Member</w:t>
      </w:r>
    </w:p>
    <w:p w14:paraId="0B6BF274" w14:textId="77777777" w:rsidR="00822C98" w:rsidRDefault="009F4831" w:rsidP="00700917">
      <w:r>
        <w:t>Kimberly Hugo, RN</w:t>
      </w:r>
      <w:r w:rsidR="00A0171B">
        <w:t>…</w:t>
      </w:r>
      <w:r w:rsidR="00822C98">
        <w:t>……………………………………………………………………………………………</w:t>
      </w:r>
      <w:proofErr w:type="gramStart"/>
      <w:r w:rsidR="00822C98">
        <w:t>…</w:t>
      </w:r>
      <w:r w:rsidR="00700917">
        <w:t>..</w:t>
      </w:r>
      <w:proofErr w:type="gramEnd"/>
      <w:r w:rsidR="00822C98">
        <w:t>……………</w:t>
      </w:r>
      <w:r w:rsidR="000818BE">
        <w:t>….</w:t>
      </w:r>
      <w:r w:rsidR="00822C98">
        <w:t>………..Board Member</w:t>
      </w:r>
    </w:p>
    <w:p w14:paraId="474114AC" w14:textId="77777777" w:rsidR="001D5DD6" w:rsidRDefault="009F4831" w:rsidP="001D5DD6">
      <w:r>
        <w:t>Stacy Albers, RN………..</w:t>
      </w:r>
      <w:r w:rsidR="001D5DD6">
        <w:t>……………………………………………………………………………………………………………………….Board Member</w:t>
      </w:r>
    </w:p>
    <w:p w14:paraId="26C2DDBB" w14:textId="77777777" w:rsidR="00822C98" w:rsidRDefault="00D92987" w:rsidP="00700917">
      <w:r>
        <w:t>Mike Kuhl</w:t>
      </w:r>
      <w:r w:rsidR="008A16E7">
        <w:t>…………</w:t>
      </w:r>
      <w:r w:rsidR="00822C98">
        <w:t>…</w:t>
      </w:r>
      <w:r w:rsidR="00E400A3">
        <w:t>…………………………………………………………………………….</w:t>
      </w:r>
      <w:r w:rsidR="00822C98">
        <w:t>…</w:t>
      </w:r>
      <w:r w:rsidR="009D7CD6">
        <w:t>.</w:t>
      </w:r>
      <w:r w:rsidR="00822C98">
        <w:t>…………</w:t>
      </w:r>
      <w:r w:rsidR="000818BE">
        <w:t>…</w:t>
      </w:r>
      <w:r w:rsidR="00822C98">
        <w:t>………</w:t>
      </w:r>
      <w:r w:rsidR="00A8102B">
        <w:t xml:space="preserve"> </w:t>
      </w:r>
      <w:r w:rsidR="00E400A3">
        <w:t xml:space="preserve">Voting </w:t>
      </w:r>
      <w:r w:rsidR="00A8102B">
        <w:t xml:space="preserve">County </w:t>
      </w:r>
      <w:r w:rsidR="00822C98">
        <w:t>Board Member</w:t>
      </w:r>
    </w:p>
    <w:p w14:paraId="1CC12135" w14:textId="77777777" w:rsidR="00A8102B" w:rsidRDefault="00E400A3" w:rsidP="00700917">
      <w:r>
        <w:t>Holly Clark</w:t>
      </w:r>
      <w:r w:rsidR="00822C98">
        <w:t>…………………………………………………………</w:t>
      </w:r>
      <w:r w:rsidR="009F4831">
        <w:t>…………………….</w:t>
      </w:r>
      <w:r>
        <w:t>...…….…………………Non-Voting County Board Member</w:t>
      </w:r>
    </w:p>
    <w:p w14:paraId="3823B2AA" w14:textId="77777777" w:rsidR="00822C98" w:rsidRDefault="00822C98" w:rsidP="00700917"/>
    <w:p w14:paraId="4C89F761" w14:textId="77777777" w:rsidR="00822C98" w:rsidRDefault="00822C98" w:rsidP="00822C98">
      <w:pPr>
        <w:jc w:val="center"/>
        <w:rPr>
          <w:sz w:val="32"/>
          <w:szCs w:val="32"/>
        </w:rPr>
      </w:pPr>
    </w:p>
    <w:p w14:paraId="63E412FC" w14:textId="77777777" w:rsidR="00822C98" w:rsidRDefault="00822C98" w:rsidP="00822C98">
      <w:pPr>
        <w:jc w:val="center"/>
        <w:rPr>
          <w:sz w:val="32"/>
          <w:szCs w:val="32"/>
        </w:rPr>
      </w:pPr>
    </w:p>
    <w:p w14:paraId="3FB94A14" w14:textId="77777777" w:rsidR="00822C98" w:rsidRDefault="00822C98" w:rsidP="00822C98">
      <w:pPr>
        <w:jc w:val="center"/>
        <w:rPr>
          <w:sz w:val="32"/>
          <w:szCs w:val="32"/>
        </w:rPr>
      </w:pPr>
    </w:p>
    <w:p w14:paraId="425BB6C2" w14:textId="77777777" w:rsidR="00822C98" w:rsidRDefault="00822C98" w:rsidP="00822C98">
      <w:pPr>
        <w:jc w:val="center"/>
        <w:rPr>
          <w:sz w:val="32"/>
          <w:szCs w:val="32"/>
        </w:rPr>
      </w:pPr>
    </w:p>
    <w:p w14:paraId="537F13FB" w14:textId="77777777" w:rsidR="00822C98" w:rsidRDefault="00822C98" w:rsidP="00822C98">
      <w:pPr>
        <w:jc w:val="center"/>
        <w:rPr>
          <w:sz w:val="32"/>
          <w:szCs w:val="32"/>
        </w:rPr>
      </w:pPr>
    </w:p>
    <w:p w14:paraId="4D2E666A" w14:textId="77777777" w:rsidR="00822C98" w:rsidRDefault="00822C98" w:rsidP="00822C98">
      <w:pPr>
        <w:jc w:val="center"/>
        <w:rPr>
          <w:sz w:val="32"/>
          <w:szCs w:val="32"/>
        </w:rPr>
      </w:pPr>
    </w:p>
    <w:p w14:paraId="081BCF5F" w14:textId="77777777" w:rsidR="00822C98" w:rsidRDefault="00822C98" w:rsidP="00822C98">
      <w:pPr>
        <w:jc w:val="center"/>
        <w:rPr>
          <w:sz w:val="32"/>
          <w:szCs w:val="32"/>
        </w:rPr>
      </w:pPr>
    </w:p>
    <w:p w14:paraId="2DEF2157" w14:textId="77777777" w:rsidR="000818BE" w:rsidRDefault="000818BE" w:rsidP="00822C98">
      <w:pPr>
        <w:jc w:val="center"/>
        <w:rPr>
          <w:sz w:val="32"/>
          <w:szCs w:val="32"/>
        </w:rPr>
      </w:pPr>
    </w:p>
    <w:p w14:paraId="49DED86D" w14:textId="77777777" w:rsidR="00B94EAA" w:rsidRDefault="00B94EAA" w:rsidP="00822C98">
      <w:pPr>
        <w:jc w:val="center"/>
        <w:rPr>
          <w:sz w:val="32"/>
          <w:szCs w:val="32"/>
        </w:rPr>
      </w:pPr>
    </w:p>
    <w:p w14:paraId="0521B4ED" w14:textId="77777777" w:rsidR="00B94EAA" w:rsidRDefault="00B94EAA" w:rsidP="00822C98">
      <w:pPr>
        <w:jc w:val="center"/>
        <w:rPr>
          <w:sz w:val="32"/>
          <w:szCs w:val="32"/>
        </w:rPr>
      </w:pPr>
    </w:p>
    <w:p w14:paraId="7926AE14" w14:textId="77777777" w:rsidR="00822C98" w:rsidRDefault="00822C98" w:rsidP="008A16E7">
      <w:pPr>
        <w:jc w:val="center"/>
        <w:rPr>
          <w:sz w:val="32"/>
          <w:szCs w:val="32"/>
        </w:rPr>
      </w:pPr>
      <w:r>
        <w:rPr>
          <w:sz w:val="32"/>
          <w:szCs w:val="32"/>
        </w:rPr>
        <w:t>Clinton County Health Department Staff</w:t>
      </w:r>
    </w:p>
    <w:p w14:paraId="5BF12821" w14:textId="77777777" w:rsidR="00822C98" w:rsidRDefault="008A16E7" w:rsidP="00AC24C4">
      <w:pPr>
        <w:jc w:val="both"/>
      </w:pPr>
      <w:r>
        <w:t xml:space="preserve">Chris </w:t>
      </w:r>
      <w:proofErr w:type="gramStart"/>
      <w:r>
        <w:t>Leidel  LEHP</w:t>
      </w:r>
      <w:proofErr w:type="gramEnd"/>
      <w:r>
        <w:t>…</w:t>
      </w:r>
      <w:r w:rsidR="004466A1">
        <w:t>…….</w:t>
      </w:r>
      <w:r w:rsidR="00822C98">
        <w:t>……………………………………</w:t>
      </w:r>
      <w:r w:rsidR="00BB7FF4">
        <w:t>…….</w:t>
      </w:r>
      <w:r w:rsidR="00822C98">
        <w:t>………………………</w:t>
      </w:r>
      <w:r w:rsidR="000818BE">
        <w:t>……</w:t>
      </w:r>
      <w:r w:rsidR="00822C98">
        <w:t>……………………</w:t>
      </w:r>
      <w:r w:rsidR="00B03447">
        <w:t>…..</w:t>
      </w:r>
      <w:r w:rsidR="00822C98">
        <w:t>…………</w:t>
      </w:r>
      <w:r w:rsidR="00486624">
        <w:t>..</w:t>
      </w:r>
      <w:r w:rsidR="00AC24C4">
        <w:t>……</w:t>
      </w:r>
      <w:r w:rsidR="00822C98">
        <w:t>.Administrator</w:t>
      </w:r>
    </w:p>
    <w:p w14:paraId="4D9D655C" w14:textId="77777777" w:rsidR="00486624" w:rsidRDefault="00486624" w:rsidP="00AC24C4">
      <w:pPr>
        <w:jc w:val="both"/>
      </w:pPr>
      <w:r>
        <w:t>Marian Voss……………………………………………………………….…</w:t>
      </w:r>
      <w:proofErr w:type="gramStart"/>
      <w:r>
        <w:t>…</w:t>
      </w:r>
      <w:r w:rsidR="008A16E7">
        <w:t>..</w:t>
      </w:r>
      <w:proofErr w:type="gramEnd"/>
      <w:r>
        <w:t>………………………………...……………....Assistant Administrator</w:t>
      </w:r>
    </w:p>
    <w:p w14:paraId="2A465F6D" w14:textId="77777777" w:rsidR="00DD1801" w:rsidRDefault="00E400A3" w:rsidP="00AC24C4">
      <w:pPr>
        <w:jc w:val="both"/>
      </w:pPr>
      <w:r>
        <w:t>Hannah Wheelan</w:t>
      </w:r>
      <w:r w:rsidR="002F3617">
        <w:t>…………….</w:t>
      </w:r>
      <w:r w:rsidR="00540A6B">
        <w:t>…………………………………………………</w:t>
      </w:r>
      <w:proofErr w:type="gramStart"/>
      <w:r w:rsidR="00540A6B">
        <w:t>…</w:t>
      </w:r>
      <w:r w:rsidR="008A16E7">
        <w:t>..</w:t>
      </w:r>
      <w:proofErr w:type="gramEnd"/>
      <w:r w:rsidR="00540A6B">
        <w:t>………</w:t>
      </w:r>
      <w:r w:rsidR="008A16E7">
        <w:t>…………..</w:t>
      </w:r>
      <w:r w:rsidR="00540A6B">
        <w:t>……………</w:t>
      </w:r>
      <w:r w:rsidR="008A16E7">
        <w:t>………….</w:t>
      </w:r>
      <w:r w:rsidR="00540A6B">
        <w:t>…</w:t>
      </w:r>
      <w:r w:rsidR="002F3617">
        <w:t xml:space="preserve">Emergency </w:t>
      </w:r>
      <w:r w:rsidR="008A16E7">
        <w:t xml:space="preserve">Response </w:t>
      </w:r>
    </w:p>
    <w:p w14:paraId="68C7ACBD" w14:textId="77777777" w:rsidR="008A16E7" w:rsidRDefault="00E400A3" w:rsidP="00AC24C4">
      <w:pPr>
        <w:jc w:val="both"/>
      </w:pPr>
      <w:r>
        <w:t>Nadine Kuhn</w:t>
      </w:r>
      <w:r w:rsidR="008A16E7">
        <w:t>………………</w:t>
      </w:r>
      <w:r w:rsidR="00D862FB">
        <w:t>………………………………………………………………………….</w:t>
      </w:r>
      <w:r w:rsidR="008A16E7">
        <w:t xml:space="preserve">……………………Emergency Preparedness </w:t>
      </w:r>
    </w:p>
    <w:p w14:paraId="4F3ACE30" w14:textId="77777777" w:rsidR="00BB7FF4" w:rsidRDefault="00451F97" w:rsidP="00AC24C4">
      <w:pPr>
        <w:jc w:val="both"/>
      </w:pPr>
      <w:r>
        <w:t>Tamra Dugger</w:t>
      </w:r>
      <w:r w:rsidR="008A16E7">
        <w:t xml:space="preserve"> RN</w:t>
      </w:r>
      <w:r w:rsidR="00BB7FF4">
        <w:t>………………………………</w:t>
      </w:r>
      <w:r w:rsidR="002F3617">
        <w:t>…..</w:t>
      </w:r>
      <w:r w:rsidR="008A16E7">
        <w:t>……………….…………………………</w:t>
      </w:r>
      <w:r w:rsidR="00BB7FF4">
        <w:t>….……</w:t>
      </w:r>
      <w:r w:rsidR="00683401">
        <w:t>….</w:t>
      </w:r>
      <w:r w:rsidR="00BB7FF4">
        <w:t>……………</w:t>
      </w:r>
      <w:r w:rsidR="00A611CB">
        <w:t>…….</w:t>
      </w:r>
      <w:r w:rsidR="00BB7FF4">
        <w:t>…</w:t>
      </w:r>
      <w:r w:rsidR="00A611CB">
        <w:t xml:space="preserve">Public Health </w:t>
      </w:r>
      <w:r w:rsidR="00BB7FF4">
        <w:t>Nurse</w:t>
      </w:r>
    </w:p>
    <w:p w14:paraId="1E04E720" w14:textId="77777777" w:rsidR="00BB7FF4" w:rsidRDefault="008A16E7" w:rsidP="00AC24C4">
      <w:pPr>
        <w:jc w:val="both"/>
      </w:pPr>
      <w:r>
        <w:t>Sharon Lampe</w:t>
      </w:r>
      <w:r w:rsidR="00BB7FF4">
        <w:t xml:space="preserve"> RN………………………………………</w:t>
      </w:r>
      <w:proofErr w:type="gramStart"/>
      <w:r w:rsidR="00BB7FF4">
        <w:t>…..</w:t>
      </w:r>
      <w:proofErr w:type="gramEnd"/>
      <w:r w:rsidR="00BB7FF4">
        <w:t>………….…………………………………….…</w:t>
      </w:r>
      <w:r w:rsidR="00AC24C4">
        <w:t>…………..</w:t>
      </w:r>
      <w:r w:rsidR="00A611CB">
        <w:t xml:space="preserve">……….Public Health </w:t>
      </w:r>
      <w:r w:rsidR="00BB7FF4">
        <w:t>Nurse</w:t>
      </w:r>
    </w:p>
    <w:p w14:paraId="3D236861" w14:textId="77777777" w:rsidR="00BB7FF4" w:rsidRDefault="00BB7FF4" w:rsidP="00AC24C4">
      <w:pPr>
        <w:jc w:val="both"/>
      </w:pPr>
      <w:r>
        <w:t>Kris Tebbe………………………………………………..…………………….……………………………………</w:t>
      </w:r>
      <w:r w:rsidR="00AC24C4">
        <w:t>..</w:t>
      </w:r>
      <w:r>
        <w:t>…………………………</w:t>
      </w:r>
      <w:r w:rsidR="00AC24C4">
        <w:t>………</w:t>
      </w:r>
      <w:r w:rsidR="00A611CB">
        <w:t>…....Deputy</w:t>
      </w:r>
    </w:p>
    <w:p w14:paraId="12681C18" w14:textId="77777777" w:rsidR="008A16E7" w:rsidRDefault="004E5686" w:rsidP="00AC24C4">
      <w:pPr>
        <w:jc w:val="both"/>
      </w:pPr>
      <w:r>
        <w:t>Ellie Jansen</w:t>
      </w:r>
      <w:r w:rsidR="008A16E7">
        <w:t>………………………………………………</w:t>
      </w:r>
      <w:r>
        <w:t>………</w:t>
      </w:r>
      <w:r w:rsidR="008A16E7">
        <w:t>………………………………………………………………………………………Deputy</w:t>
      </w:r>
    </w:p>
    <w:p w14:paraId="3F0A89CE" w14:textId="77777777" w:rsidR="00BB7FF4" w:rsidRDefault="00BB7FF4" w:rsidP="00AC24C4">
      <w:pPr>
        <w:jc w:val="both"/>
      </w:pPr>
      <w:r>
        <w:t>Holly Timmermann LEHP………………………………………………………….……….…</w:t>
      </w:r>
      <w:r w:rsidR="00683401">
        <w:t>.</w:t>
      </w:r>
      <w:r w:rsidR="00CA4CF5">
        <w:t>.</w:t>
      </w:r>
      <w:r w:rsidR="00683401">
        <w:t xml:space="preserve">Licensed </w:t>
      </w:r>
      <w:r>
        <w:t>Environmental Health Practitioner</w:t>
      </w:r>
    </w:p>
    <w:p w14:paraId="12556973" w14:textId="77777777" w:rsidR="008A16E7" w:rsidRDefault="008A16E7" w:rsidP="00AC24C4">
      <w:pPr>
        <w:jc w:val="both"/>
      </w:pPr>
      <w:r>
        <w:t>Michelle Hawes RN………………………………………………………………………………………………………………………….……WIC/FCM</w:t>
      </w:r>
    </w:p>
    <w:p w14:paraId="71BB0A6F" w14:textId="77777777" w:rsidR="008A16E7" w:rsidRDefault="008A16E7" w:rsidP="00AC24C4">
      <w:pPr>
        <w:jc w:val="both"/>
      </w:pPr>
      <w:r>
        <w:t>Jennifer Steinkamp RN…………………………………………………………………………………………………………………………….WIC/FCM</w:t>
      </w:r>
    </w:p>
    <w:p w14:paraId="2F8C443A" w14:textId="77777777" w:rsidR="00822C98" w:rsidRDefault="00822C98" w:rsidP="00AC24C4">
      <w:pPr>
        <w:jc w:val="both"/>
      </w:pPr>
    </w:p>
    <w:p w14:paraId="3322414F" w14:textId="77777777" w:rsidR="00822C98" w:rsidRDefault="002D68A8" w:rsidP="00822C98">
      <w:pPr>
        <w:pStyle w:val="Heading1"/>
      </w:pPr>
      <w:bookmarkStart w:id="1" w:name="_Toc324526963"/>
      <w:r>
        <w:lastRenderedPageBreak/>
        <w:t xml:space="preserve">Clinic </w:t>
      </w:r>
      <w:r w:rsidR="00822C98">
        <w:t>Programs</w:t>
      </w:r>
      <w:bookmarkEnd w:id="1"/>
    </w:p>
    <w:p w14:paraId="44303E2E" w14:textId="77777777" w:rsidR="00DA1967" w:rsidRPr="00881305" w:rsidRDefault="00DA1967" w:rsidP="00DA19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92" w:lineRule="auto"/>
        <w:ind w:left="288" w:right="288"/>
        <w:jc w:val="both"/>
        <w:rPr>
          <w:rFonts w:ascii="Calibri" w:hAnsi="Calibri"/>
        </w:rPr>
      </w:pPr>
      <w:r w:rsidRPr="00881305">
        <w:rPr>
          <w:rFonts w:ascii="Calibri" w:hAnsi="Calibri"/>
        </w:rPr>
        <w:t xml:space="preserve">Adhering to our mission, the Clinton County Health Department strives to </w:t>
      </w:r>
      <w:r w:rsidR="00F04520" w:rsidRPr="00F04520">
        <w:t>protect and enhance the quality of life of the people we serve.</w:t>
      </w:r>
      <w:r w:rsidRPr="00881305">
        <w:rPr>
          <w:rFonts w:ascii="Calibri" w:hAnsi="Calibri"/>
        </w:rPr>
        <w:t xml:space="preserve"> Programming is designed to address the health needs of the community based on a comprehensive community health assessment called the IPLAN. Base</w:t>
      </w:r>
      <w:r>
        <w:rPr>
          <w:rFonts w:ascii="Calibri" w:hAnsi="Calibri"/>
        </w:rPr>
        <w:t>d</w:t>
      </w:r>
      <w:r w:rsidR="00451F97">
        <w:rPr>
          <w:rFonts w:ascii="Calibri" w:hAnsi="Calibri"/>
        </w:rPr>
        <w:t xml:space="preserve"> on the findings of the 2021</w:t>
      </w:r>
      <w:r w:rsidRPr="00881305">
        <w:rPr>
          <w:rFonts w:ascii="Calibri" w:hAnsi="Calibri"/>
        </w:rPr>
        <w:t xml:space="preserve"> IPLAN the priorities for our county are </w:t>
      </w:r>
      <w:r w:rsidR="00451F97">
        <w:rPr>
          <w:rFonts w:ascii="Calibri" w:hAnsi="Calibri"/>
        </w:rPr>
        <w:t>Mental and Behavioral Health, Healthy Behaviors, and Food Insecurity.</w:t>
      </w:r>
    </w:p>
    <w:p w14:paraId="09CE3352" w14:textId="77777777" w:rsidR="00822C98" w:rsidRDefault="00822C98" w:rsidP="00822C98">
      <w:pPr>
        <w:pStyle w:val="Heading2"/>
        <w:rPr>
          <w:rFonts w:asciiTheme="minorHAnsi" w:eastAsiaTheme="minorEastAsia" w:hAnsiTheme="minorHAnsi" w:cstheme="minorBidi"/>
          <w:sz w:val="22"/>
          <w:szCs w:val="22"/>
        </w:rPr>
      </w:pPr>
      <w:r>
        <w:t>Services</w:t>
      </w:r>
    </w:p>
    <w:p w14:paraId="469384A4" w14:textId="77777777" w:rsidR="00822C98" w:rsidRDefault="00822C98" w:rsidP="00822C98">
      <w:pPr>
        <w:pStyle w:val="ListBullet"/>
      </w:pPr>
      <w:r>
        <w:t>Immunizations</w:t>
      </w:r>
      <w:r w:rsidR="00DA1967">
        <w:t xml:space="preserve"> (Adult/Child/Infant)</w:t>
      </w:r>
    </w:p>
    <w:p w14:paraId="245455BB" w14:textId="77777777" w:rsidR="00822C98" w:rsidRDefault="00822C98" w:rsidP="00822C98">
      <w:pPr>
        <w:pStyle w:val="ListBullet"/>
        <w:numPr>
          <w:ilvl w:val="0"/>
          <w:numId w:val="2"/>
        </w:numPr>
      </w:pPr>
      <w:r>
        <w:t>Communicable Disease Control</w:t>
      </w:r>
    </w:p>
    <w:p w14:paraId="5269ABB8" w14:textId="77777777" w:rsidR="00822C98" w:rsidRDefault="00822C98" w:rsidP="00822C98">
      <w:pPr>
        <w:pStyle w:val="ListBullet"/>
      </w:pPr>
      <w:r>
        <w:t>TB Screening and Treatment</w:t>
      </w:r>
    </w:p>
    <w:p w14:paraId="3AED81F1" w14:textId="77777777" w:rsidR="00822C98" w:rsidRDefault="00822C98" w:rsidP="00822C98">
      <w:pPr>
        <w:pStyle w:val="ListBullet"/>
      </w:pPr>
      <w:r>
        <w:t>Venipun</w:t>
      </w:r>
      <w:r w:rsidR="00E55D88">
        <w:t>c</w:t>
      </w:r>
      <w:r>
        <w:t>tures for Laboratory Analysis</w:t>
      </w:r>
    </w:p>
    <w:p w14:paraId="449EDB0F" w14:textId="77777777" w:rsidR="00822C98" w:rsidRDefault="00822C98" w:rsidP="00822C98">
      <w:pPr>
        <w:pStyle w:val="ListBullet"/>
      </w:pPr>
      <w:r>
        <w:t>Free Blood Pressure Screening</w:t>
      </w:r>
    </w:p>
    <w:p w14:paraId="1D46A67E" w14:textId="77777777" w:rsidR="00822C98" w:rsidRDefault="00822C98" w:rsidP="00822C98">
      <w:pPr>
        <w:pStyle w:val="ListBullet"/>
      </w:pPr>
      <w:r>
        <w:t>Allergy and Medical Injections</w:t>
      </w:r>
    </w:p>
    <w:p w14:paraId="3A6DF3A9" w14:textId="77777777" w:rsidR="00822C98" w:rsidRDefault="00822C98" w:rsidP="00822C98">
      <w:pPr>
        <w:pStyle w:val="ListBullet"/>
      </w:pPr>
      <w:r>
        <w:t>Women, Infant, and Children (WIC) Health and Nutrition Program</w:t>
      </w:r>
    </w:p>
    <w:p w14:paraId="2729639A" w14:textId="77777777" w:rsidR="00822C98" w:rsidRDefault="00822C98" w:rsidP="00822C98">
      <w:pPr>
        <w:pStyle w:val="ListBullet"/>
      </w:pPr>
      <w:r>
        <w:t>Family Case Management/Referral Services</w:t>
      </w:r>
    </w:p>
    <w:p w14:paraId="79DED02D" w14:textId="77777777" w:rsidR="00822C98" w:rsidRDefault="00822C98" w:rsidP="00822C98">
      <w:pPr>
        <w:pStyle w:val="ListBullet"/>
      </w:pPr>
      <w:r>
        <w:t>Developmental Screenings</w:t>
      </w:r>
    </w:p>
    <w:p w14:paraId="73E54841" w14:textId="77777777" w:rsidR="00822C98" w:rsidRDefault="00822C98" w:rsidP="00822C98">
      <w:pPr>
        <w:pStyle w:val="ListBullet"/>
      </w:pPr>
      <w:r>
        <w:t>High Risk Infant Follow-up/Adverse Pregnancy Outcome Reporting System (APORS)</w:t>
      </w:r>
    </w:p>
    <w:p w14:paraId="3E11D3D5" w14:textId="77777777" w:rsidR="00822C98" w:rsidRDefault="00822C98" w:rsidP="00822C98">
      <w:pPr>
        <w:pStyle w:val="ListBullet"/>
      </w:pPr>
      <w:r>
        <w:t>Health Works</w:t>
      </w:r>
    </w:p>
    <w:p w14:paraId="4CF873B6" w14:textId="77777777" w:rsidR="00822C98" w:rsidRDefault="00822C98" w:rsidP="00822C98">
      <w:pPr>
        <w:pStyle w:val="ListBullet"/>
      </w:pPr>
      <w:r>
        <w:t>Lead Screening/Follow-up</w:t>
      </w:r>
    </w:p>
    <w:p w14:paraId="727BE515" w14:textId="77777777" w:rsidR="00822C98" w:rsidRDefault="00822C98" w:rsidP="00822C98">
      <w:pPr>
        <w:pStyle w:val="ListBullet"/>
      </w:pPr>
      <w:r>
        <w:t>Breastfeeding Support</w:t>
      </w:r>
    </w:p>
    <w:p w14:paraId="161039E9" w14:textId="77777777" w:rsidR="0014207B" w:rsidRDefault="0014207B" w:rsidP="00822C98">
      <w:pPr>
        <w:pStyle w:val="ListBullet"/>
      </w:pPr>
      <w:r>
        <w:t>DNA Testing</w:t>
      </w:r>
    </w:p>
    <w:p w14:paraId="078A6D0D" w14:textId="77777777" w:rsidR="00AC24C4" w:rsidRDefault="00AC24C4" w:rsidP="00822C98">
      <w:pPr>
        <w:pStyle w:val="ListBullet"/>
      </w:pPr>
      <w:r>
        <w:t>Drug Screening</w:t>
      </w:r>
    </w:p>
    <w:p w14:paraId="6486312F" w14:textId="77777777" w:rsidR="00822C98" w:rsidRDefault="00AB6B30" w:rsidP="00822C98">
      <w:pPr>
        <w:pStyle w:val="TableHeading"/>
      </w:pPr>
      <w:r>
        <w:t xml:space="preserve">Communicable disease/immunization/other </w:t>
      </w:r>
      <w:r w:rsidR="00A6316B">
        <w:t>SERVICE OVERVIEW 2022</w:t>
      </w:r>
    </w:p>
    <w:p w14:paraId="0B19D163" w14:textId="77777777" w:rsidR="0064072B" w:rsidRPr="005E6D6A" w:rsidRDefault="0064072B" w:rsidP="00EA7C2E">
      <w:pPr>
        <w:tabs>
          <w:tab w:val="center" w:pos="5436"/>
          <w:tab w:val="left" w:pos="5760"/>
          <w:tab w:val="left" w:pos="6480"/>
          <w:tab w:val="left" w:pos="7200"/>
          <w:tab w:val="left" w:pos="7920"/>
          <w:tab w:val="left" w:pos="8640"/>
          <w:tab w:val="left" w:pos="9360"/>
          <w:tab w:val="left" w:pos="10080"/>
        </w:tabs>
        <w:spacing w:line="283" w:lineRule="auto"/>
        <w:ind w:right="-432"/>
      </w:pPr>
      <w:r w:rsidRPr="005E6D6A">
        <w:t xml:space="preserve">COMMUNICABLE DISEASE </w:t>
      </w:r>
      <w:r w:rsidR="00CE7E8A">
        <w:t>INVESTIGATION/</w:t>
      </w:r>
      <w:r w:rsidRPr="005E6D6A">
        <w:t>CONTROL</w:t>
      </w:r>
    </w:p>
    <w:p w14:paraId="7882795C" w14:textId="77777777" w:rsidR="006908E9" w:rsidRDefault="006908E9" w:rsidP="00A611CB">
      <w:pPr>
        <w:tabs>
          <w:tab w:val="left" w:pos="720"/>
          <w:tab w:val="left" w:pos="1440"/>
          <w:tab w:val="left" w:pos="2160"/>
          <w:tab w:val="left" w:pos="2880"/>
          <w:tab w:val="left" w:pos="3600"/>
          <w:tab w:val="right" w:leader="dot" w:pos="5184"/>
          <w:tab w:val="left" w:pos="5760"/>
          <w:tab w:val="left" w:pos="6480"/>
          <w:tab w:val="left" w:pos="7200"/>
          <w:tab w:val="left" w:pos="7920"/>
          <w:tab w:val="left" w:pos="8640"/>
          <w:tab w:val="left" w:pos="9360"/>
          <w:tab w:val="left" w:pos="10080"/>
        </w:tabs>
        <w:spacing w:line="283" w:lineRule="auto"/>
        <w:ind w:left="2160" w:right="2160"/>
      </w:pPr>
      <w:r>
        <w:t>BRUCELLOSIS……………………………………………………………</w:t>
      </w:r>
      <w:r w:rsidR="00E71454">
        <w:t>.</w:t>
      </w:r>
      <w:r>
        <w:t>……..1</w:t>
      </w:r>
    </w:p>
    <w:p w14:paraId="4076B9AE" w14:textId="77777777" w:rsidR="006908E9" w:rsidRDefault="006908E9" w:rsidP="00A611CB">
      <w:pPr>
        <w:tabs>
          <w:tab w:val="left" w:pos="720"/>
          <w:tab w:val="left" w:pos="1440"/>
          <w:tab w:val="left" w:pos="2160"/>
          <w:tab w:val="left" w:pos="2880"/>
          <w:tab w:val="left" w:pos="3600"/>
          <w:tab w:val="right" w:leader="dot" w:pos="5184"/>
          <w:tab w:val="left" w:pos="5760"/>
          <w:tab w:val="left" w:pos="6480"/>
          <w:tab w:val="left" w:pos="7200"/>
          <w:tab w:val="left" w:pos="7920"/>
          <w:tab w:val="left" w:pos="8640"/>
          <w:tab w:val="left" w:pos="9360"/>
          <w:tab w:val="left" w:pos="10080"/>
        </w:tabs>
        <w:spacing w:line="283" w:lineRule="auto"/>
        <w:ind w:left="2160" w:right="2160"/>
      </w:pPr>
      <w:r>
        <w:t>CAMPYLO</w:t>
      </w:r>
      <w:r w:rsidR="00E71454">
        <w:t>BACTERIOSIS…………………………………………….………1</w:t>
      </w:r>
    </w:p>
    <w:p w14:paraId="25BE1A69" w14:textId="77777777" w:rsidR="0064072B" w:rsidRPr="005B0AFD" w:rsidRDefault="0064072B" w:rsidP="00A611CB">
      <w:pPr>
        <w:tabs>
          <w:tab w:val="left" w:pos="720"/>
          <w:tab w:val="left" w:pos="1440"/>
          <w:tab w:val="left" w:pos="2160"/>
          <w:tab w:val="left" w:pos="2880"/>
          <w:tab w:val="left" w:pos="3600"/>
          <w:tab w:val="right" w:leader="dot" w:pos="5184"/>
          <w:tab w:val="left" w:pos="5760"/>
          <w:tab w:val="left" w:pos="6480"/>
          <w:tab w:val="left" w:pos="7200"/>
          <w:tab w:val="left" w:pos="7920"/>
          <w:tab w:val="left" w:pos="8640"/>
          <w:tab w:val="left" w:pos="9360"/>
          <w:tab w:val="left" w:pos="10080"/>
        </w:tabs>
        <w:spacing w:line="283" w:lineRule="auto"/>
        <w:ind w:left="2160" w:right="2160"/>
      </w:pPr>
      <w:r w:rsidRPr="005B0AFD">
        <w:t>CHLAMYDIA............................................................</w:t>
      </w:r>
      <w:r w:rsidR="00A611CB" w:rsidRPr="005B0AFD">
        <w:t>.</w:t>
      </w:r>
      <w:r w:rsidRPr="005B0AFD">
        <w:t>......</w:t>
      </w:r>
      <w:r w:rsidR="00E71454">
        <w:t>...</w:t>
      </w:r>
      <w:r w:rsidRPr="005B0AFD">
        <w:t>.....</w:t>
      </w:r>
      <w:r w:rsidR="00D83DA9">
        <w:t>32</w:t>
      </w:r>
    </w:p>
    <w:p w14:paraId="0907EB97" w14:textId="77777777" w:rsidR="00C52058" w:rsidRPr="005B0AFD" w:rsidRDefault="0064072B" w:rsidP="00A611CB">
      <w:pPr>
        <w:tabs>
          <w:tab w:val="left" w:pos="720"/>
          <w:tab w:val="left" w:pos="1440"/>
          <w:tab w:val="left" w:pos="2160"/>
          <w:tab w:val="left" w:pos="2880"/>
          <w:tab w:val="left" w:pos="3600"/>
          <w:tab w:val="right" w:leader="dot" w:pos="5184"/>
          <w:tab w:val="left" w:pos="5760"/>
          <w:tab w:val="left" w:pos="6480"/>
          <w:tab w:val="left" w:pos="7200"/>
          <w:tab w:val="left" w:pos="7920"/>
          <w:tab w:val="left" w:pos="8640"/>
          <w:tab w:val="left" w:pos="9360"/>
          <w:tab w:val="left" w:pos="10080"/>
        </w:tabs>
        <w:spacing w:line="283" w:lineRule="auto"/>
        <w:ind w:left="2160" w:right="2160"/>
      </w:pPr>
      <w:r w:rsidRPr="005B0AFD">
        <w:t>CRYPTOSPOR</w:t>
      </w:r>
      <w:r w:rsidR="002376F3" w:rsidRPr="005B0AFD">
        <w:t>IDIOSIS…………………………………..…………</w:t>
      </w:r>
      <w:r w:rsidR="00A611CB" w:rsidRPr="005B0AFD">
        <w:t>…</w:t>
      </w:r>
      <w:r w:rsidR="002376F3" w:rsidRPr="005B0AFD">
        <w:t>…</w:t>
      </w:r>
      <w:r w:rsidR="00A611CB" w:rsidRPr="005B0AFD">
        <w:t>.</w:t>
      </w:r>
      <w:r w:rsidR="002376F3" w:rsidRPr="005B0AFD">
        <w:t>……</w:t>
      </w:r>
      <w:r w:rsidR="00E71454">
        <w:t>0</w:t>
      </w:r>
    </w:p>
    <w:p w14:paraId="0FE5B13D" w14:textId="77777777" w:rsidR="00C52058" w:rsidRPr="005B0AFD" w:rsidRDefault="00C52058" w:rsidP="00CE7E8A">
      <w:pPr>
        <w:tabs>
          <w:tab w:val="left" w:pos="720"/>
          <w:tab w:val="left" w:pos="1440"/>
          <w:tab w:val="left" w:pos="2160"/>
          <w:tab w:val="left" w:pos="2880"/>
          <w:tab w:val="left" w:pos="3600"/>
          <w:tab w:val="left" w:pos="4320"/>
          <w:tab w:val="left" w:pos="5040"/>
          <w:tab w:val="right" w:leader="dot" w:pos="5184"/>
          <w:tab w:val="left" w:pos="5760"/>
          <w:tab w:val="left" w:pos="6480"/>
          <w:tab w:val="left" w:pos="7200"/>
          <w:tab w:val="left" w:pos="7920"/>
          <w:tab w:val="left" w:pos="8640"/>
          <w:tab w:val="left" w:pos="9360"/>
          <w:tab w:val="left" w:pos="10080"/>
        </w:tabs>
        <w:spacing w:line="283" w:lineRule="auto"/>
        <w:ind w:left="2160" w:right="2160"/>
      </w:pPr>
      <w:r w:rsidRPr="005B0AFD">
        <w:t>ECOLI 0157:H7………………………………….……….……………</w:t>
      </w:r>
      <w:r w:rsidR="00A611CB" w:rsidRPr="005B0AFD">
        <w:t>.</w:t>
      </w:r>
      <w:r w:rsidR="00E71454">
        <w:t>….……0</w:t>
      </w:r>
    </w:p>
    <w:p w14:paraId="79CD192B" w14:textId="77777777" w:rsidR="0064072B" w:rsidRPr="005B0AFD" w:rsidRDefault="0064072B" w:rsidP="00A611CB">
      <w:pPr>
        <w:tabs>
          <w:tab w:val="left" w:pos="720"/>
          <w:tab w:val="left" w:pos="1440"/>
          <w:tab w:val="left" w:pos="2160"/>
          <w:tab w:val="left" w:pos="2880"/>
          <w:tab w:val="left" w:pos="3600"/>
          <w:tab w:val="right" w:leader="dot" w:pos="5184"/>
          <w:tab w:val="left" w:pos="5760"/>
          <w:tab w:val="left" w:pos="6480"/>
          <w:tab w:val="left" w:pos="7200"/>
          <w:tab w:val="left" w:pos="7920"/>
          <w:tab w:val="left" w:pos="8640"/>
          <w:tab w:val="left" w:pos="9360"/>
          <w:tab w:val="left" w:pos="10080"/>
        </w:tabs>
        <w:spacing w:line="283" w:lineRule="auto"/>
        <w:ind w:left="2160" w:right="2160"/>
      </w:pPr>
      <w:r w:rsidRPr="005B0AFD">
        <w:t>GONORRHEA..................................................</w:t>
      </w:r>
      <w:r w:rsidR="00E71454">
        <w:t>..</w:t>
      </w:r>
      <w:r w:rsidRPr="005B0AFD">
        <w:t>...................</w:t>
      </w:r>
      <w:r w:rsidR="002376F3" w:rsidRPr="005B0AFD">
        <w:t>..</w:t>
      </w:r>
      <w:r w:rsidRPr="005B0AFD">
        <w:t>.</w:t>
      </w:r>
      <w:r w:rsidR="00D83DA9">
        <w:t>5</w:t>
      </w:r>
    </w:p>
    <w:p w14:paraId="4C4B86AC" w14:textId="77777777" w:rsidR="00AB4BE0" w:rsidRPr="005B0AFD" w:rsidRDefault="00AB4BE0" w:rsidP="00A611CB">
      <w:pPr>
        <w:tabs>
          <w:tab w:val="left" w:pos="720"/>
          <w:tab w:val="left" w:pos="1440"/>
          <w:tab w:val="left" w:pos="2160"/>
          <w:tab w:val="left" w:pos="2880"/>
          <w:tab w:val="left" w:pos="3600"/>
          <w:tab w:val="right" w:leader="dot" w:pos="5184"/>
          <w:tab w:val="left" w:pos="5760"/>
          <w:tab w:val="left" w:pos="6480"/>
          <w:tab w:val="left" w:pos="7200"/>
          <w:tab w:val="left" w:pos="7920"/>
          <w:tab w:val="left" w:pos="8640"/>
          <w:tab w:val="left" w:pos="9360"/>
          <w:tab w:val="left" w:pos="10080"/>
        </w:tabs>
        <w:spacing w:line="283" w:lineRule="auto"/>
        <w:ind w:left="2160" w:right="2160"/>
      </w:pPr>
      <w:proofErr w:type="spellStart"/>
      <w:r w:rsidRPr="005B0AFD">
        <w:lastRenderedPageBreak/>
        <w:t>Haemophilus</w:t>
      </w:r>
      <w:proofErr w:type="spellEnd"/>
      <w:r w:rsidRPr="005B0AFD">
        <w:t xml:space="preserve"> Influenza…………………</w:t>
      </w:r>
      <w:r w:rsidR="009C7BFF">
        <w:t>…………………………………..0</w:t>
      </w:r>
    </w:p>
    <w:p w14:paraId="087A5EA9" w14:textId="77777777" w:rsidR="00CE7E8A" w:rsidRDefault="00CE7E8A" w:rsidP="00A611CB">
      <w:pPr>
        <w:tabs>
          <w:tab w:val="left" w:pos="720"/>
          <w:tab w:val="left" w:pos="1440"/>
          <w:tab w:val="left" w:pos="2160"/>
          <w:tab w:val="left" w:pos="2880"/>
          <w:tab w:val="left" w:pos="3600"/>
          <w:tab w:val="left" w:pos="4320"/>
          <w:tab w:val="left" w:pos="5040"/>
          <w:tab w:val="right" w:leader="dot" w:pos="5184"/>
          <w:tab w:val="left" w:pos="5760"/>
          <w:tab w:val="left" w:pos="6480"/>
          <w:tab w:val="left" w:pos="7200"/>
          <w:tab w:val="left" w:pos="7920"/>
          <w:tab w:val="left" w:pos="8640"/>
          <w:tab w:val="left" w:pos="9360"/>
          <w:tab w:val="left" w:pos="10080"/>
        </w:tabs>
        <w:spacing w:line="283" w:lineRule="auto"/>
        <w:ind w:left="2160" w:right="2160"/>
      </w:pPr>
      <w:r>
        <w:t>HEPATITI</w:t>
      </w:r>
      <w:r w:rsidR="00D83DA9">
        <w:t>S A……………………………………………………………………….2</w:t>
      </w:r>
    </w:p>
    <w:p w14:paraId="598E3BA1" w14:textId="77777777" w:rsidR="0064072B" w:rsidRPr="005B0AFD" w:rsidRDefault="0064072B" w:rsidP="00A611CB">
      <w:pPr>
        <w:tabs>
          <w:tab w:val="left" w:pos="720"/>
          <w:tab w:val="left" w:pos="1440"/>
          <w:tab w:val="left" w:pos="2160"/>
          <w:tab w:val="left" w:pos="2880"/>
          <w:tab w:val="left" w:pos="3600"/>
          <w:tab w:val="left" w:pos="4320"/>
          <w:tab w:val="left" w:pos="5040"/>
          <w:tab w:val="right" w:leader="dot" w:pos="5184"/>
          <w:tab w:val="left" w:pos="5760"/>
          <w:tab w:val="left" w:pos="6480"/>
          <w:tab w:val="left" w:pos="7200"/>
          <w:tab w:val="left" w:pos="7920"/>
          <w:tab w:val="left" w:pos="8640"/>
          <w:tab w:val="left" w:pos="9360"/>
          <w:tab w:val="left" w:pos="10080"/>
        </w:tabs>
        <w:spacing w:line="283" w:lineRule="auto"/>
        <w:ind w:left="2160" w:right="2160"/>
      </w:pPr>
      <w:r w:rsidRPr="005B0AFD">
        <w:t>HEPATITIS B...........................................</w:t>
      </w:r>
      <w:r w:rsidR="00C52058" w:rsidRPr="005B0AFD">
        <w:t>........................</w:t>
      </w:r>
      <w:r w:rsidR="00A611CB" w:rsidRPr="005B0AFD">
        <w:t>.</w:t>
      </w:r>
      <w:r w:rsidR="009C7BFF">
        <w:t>.</w:t>
      </w:r>
      <w:r w:rsidR="00A611CB" w:rsidRPr="005B0AFD">
        <w:t>..</w:t>
      </w:r>
      <w:r w:rsidR="009C7BFF">
        <w:t>...</w:t>
      </w:r>
      <w:r w:rsidR="00D83DA9">
        <w:t>...2</w:t>
      </w:r>
    </w:p>
    <w:p w14:paraId="40927F35" w14:textId="77777777" w:rsidR="0064072B" w:rsidRPr="005B0AFD" w:rsidRDefault="00CE7E8A" w:rsidP="0064072B">
      <w:pPr>
        <w:tabs>
          <w:tab w:val="left" w:pos="720"/>
          <w:tab w:val="left" w:pos="1440"/>
          <w:tab w:val="left" w:pos="2160"/>
          <w:tab w:val="left" w:pos="2880"/>
          <w:tab w:val="left" w:pos="3600"/>
          <w:tab w:val="left" w:pos="4320"/>
          <w:tab w:val="left" w:pos="5040"/>
          <w:tab w:val="right" w:leader="dot" w:pos="5184"/>
          <w:tab w:val="left" w:pos="5760"/>
          <w:tab w:val="left" w:pos="6480"/>
          <w:tab w:val="left" w:pos="7200"/>
          <w:tab w:val="left" w:pos="7920"/>
          <w:tab w:val="left" w:pos="8640"/>
          <w:tab w:val="left" w:pos="9360"/>
          <w:tab w:val="left" w:pos="10080"/>
        </w:tabs>
        <w:spacing w:line="283" w:lineRule="auto"/>
        <w:ind w:left="2160" w:right="2160"/>
        <w:jc w:val="both"/>
      </w:pPr>
      <w:r>
        <w:t>HEPATITIS C………..</w:t>
      </w:r>
      <w:r w:rsidR="00D83DA9">
        <w:t>..............</w:t>
      </w:r>
      <w:r w:rsidR="0064072B" w:rsidRPr="005B0AFD">
        <w:t>.......................................</w:t>
      </w:r>
      <w:r>
        <w:t>...........</w:t>
      </w:r>
      <w:r w:rsidR="00D83DA9">
        <w:t>..10</w:t>
      </w:r>
    </w:p>
    <w:p w14:paraId="4F26E76C" w14:textId="77777777" w:rsidR="00AC71FF" w:rsidRPr="005B0AFD" w:rsidRDefault="00AC71FF" w:rsidP="00DA4833">
      <w:pPr>
        <w:tabs>
          <w:tab w:val="left" w:pos="720"/>
          <w:tab w:val="left" w:pos="1440"/>
          <w:tab w:val="left" w:pos="2160"/>
          <w:tab w:val="left" w:pos="2880"/>
          <w:tab w:val="left" w:pos="3600"/>
          <w:tab w:val="left" w:pos="4320"/>
          <w:tab w:val="left" w:pos="5040"/>
          <w:tab w:val="right" w:leader="dot" w:pos="5184"/>
          <w:tab w:val="left" w:pos="5760"/>
          <w:tab w:val="left" w:pos="6480"/>
          <w:tab w:val="left" w:pos="7200"/>
          <w:tab w:val="left" w:pos="7920"/>
          <w:tab w:val="left" w:pos="8640"/>
          <w:tab w:val="left" w:pos="9360"/>
          <w:tab w:val="left" w:pos="10080"/>
        </w:tabs>
        <w:spacing w:line="283" w:lineRule="auto"/>
        <w:ind w:right="2160"/>
        <w:jc w:val="both"/>
      </w:pPr>
      <w:r w:rsidRPr="005B0AFD">
        <w:tab/>
      </w:r>
      <w:r w:rsidRPr="005B0AFD">
        <w:tab/>
      </w:r>
      <w:r w:rsidRPr="005B0AFD">
        <w:tab/>
      </w:r>
      <w:r w:rsidR="007B47DF" w:rsidRPr="005B0AFD">
        <w:t>INFLUENZA</w:t>
      </w:r>
      <w:r w:rsidRPr="005B0AFD">
        <w:t xml:space="preserve"> with</w:t>
      </w:r>
      <w:r w:rsidR="006D155F" w:rsidRPr="005B0AFD">
        <w:t xml:space="preserve"> </w:t>
      </w:r>
      <w:r w:rsidR="009C7BFF">
        <w:t>ICU Hospitalization……………………………</w:t>
      </w:r>
      <w:r w:rsidR="00C52058" w:rsidRPr="005B0AFD">
        <w:t>….</w:t>
      </w:r>
      <w:r w:rsidR="00D83DA9">
        <w:t>0</w:t>
      </w:r>
    </w:p>
    <w:p w14:paraId="22890BE7" w14:textId="77777777" w:rsidR="00C139E7" w:rsidRDefault="00C139E7" w:rsidP="00DA4833">
      <w:pPr>
        <w:tabs>
          <w:tab w:val="left" w:pos="720"/>
          <w:tab w:val="left" w:pos="1440"/>
          <w:tab w:val="left" w:pos="2160"/>
          <w:tab w:val="left" w:pos="2880"/>
          <w:tab w:val="left" w:pos="3600"/>
          <w:tab w:val="left" w:pos="4320"/>
          <w:tab w:val="left" w:pos="5040"/>
          <w:tab w:val="right" w:leader="dot" w:pos="5184"/>
          <w:tab w:val="left" w:pos="5760"/>
          <w:tab w:val="left" w:pos="6480"/>
          <w:tab w:val="left" w:pos="7200"/>
          <w:tab w:val="left" w:pos="7920"/>
          <w:tab w:val="left" w:pos="8640"/>
          <w:tab w:val="left" w:pos="9360"/>
          <w:tab w:val="left" w:pos="10080"/>
        </w:tabs>
        <w:spacing w:line="283" w:lineRule="auto"/>
        <w:ind w:right="2160"/>
        <w:jc w:val="both"/>
      </w:pPr>
      <w:r w:rsidRPr="005B0AFD">
        <w:tab/>
      </w:r>
      <w:r w:rsidRPr="005B0AFD">
        <w:tab/>
      </w:r>
      <w:r w:rsidRPr="005B0AFD">
        <w:tab/>
        <w:t>INVASIVE S</w:t>
      </w:r>
      <w:r w:rsidR="009C7BFF">
        <w:t>TREP A……………………………………………</w:t>
      </w:r>
      <w:r w:rsidR="00D83DA9">
        <w:t>……………..0</w:t>
      </w:r>
    </w:p>
    <w:p w14:paraId="7E9A6572" w14:textId="77777777" w:rsidR="00CE7E8A" w:rsidRPr="005B0AFD" w:rsidRDefault="00CE7E8A" w:rsidP="00DA4833">
      <w:pPr>
        <w:tabs>
          <w:tab w:val="left" w:pos="720"/>
          <w:tab w:val="left" w:pos="1440"/>
          <w:tab w:val="left" w:pos="2160"/>
          <w:tab w:val="left" w:pos="2880"/>
          <w:tab w:val="left" w:pos="3600"/>
          <w:tab w:val="left" w:pos="4320"/>
          <w:tab w:val="left" w:pos="5040"/>
          <w:tab w:val="right" w:leader="dot" w:pos="5184"/>
          <w:tab w:val="left" w:pos="5760"/>
          <w:tab w:val="left" w:pos="6480"/>
          <w:tab w:val="left" w:pos="7200"/>
          <w:tab w:val="left" w:pos="7920"/>
          <w:tab w:val="left" w:pos="8640"/>
          <w:tab w:val="left" w:pos="9360"/>
          <w:tab w:val="left" w:pos="10080"/>
        </w:tabs>
        <w:spacing w:line="283" w:lineRule="auto"/>
        <w:ind w:right="2160"/>
        <w:jc w:val="both"/>
      </w:pPr>
      <w:r>
        <w:tab/>
      </w:r>
      <w:r>
        <w:tab/>
      </w:r>
      <w:r>
        <w:tab/>
        <w:t>LEGIONN</w:t>
      </w:r>
      <w:r w:rsidR="009C7BFF">
        <w:t>AIRES DISEASE………………………………………….…</w:t>
      </w:r>
      <w:r w:rsidR="00D83DA9">
        <w:t>…….0</w:t>
      </w:r>
    </w:p>
    <w:p w14:paraId="0432C007" w14:textId="77777777" w:rsidR="00C52058" w:rsidRPr="005B0AFD" w:rsidRDefault="00C52058" w:rsidP="00DA4833">
      <w:pPr>
        <w:tabs>
          <w:tab w:val="left" w:pos="720"/>
          <w:tab w:val="left" w:pos="1440"/>
          <w:tab w:val="left" w:pos="2160"/>
          <w:tab w:val="left" w:pos="2880"/>
          <w:tab w:val="left" w:pos="3600"/>
          <w:tab w:val="left" w:pos="4320"/>
          <w:tab w:val="left" w:pos="5040"/>
          <w:tab w:val="right" w:leader="dot" w:pos="5184"/>
          <w:tab w:val="left" w:pos="5760"/>
          <w:tab w:val="left" w:pos="6480"/>
          <w:tab w:val="left" w:pos="7200"/>
          <w:tab w:val="left" w:pos="7920"/>
          <w:tab w:val="left" w:pos="8640"/>
          <w:tab w:val="left" w:pos="9360"/>
          <w:tab w:val="left" w:pos="10080"/>
        </w:tabs>
        <w:spacing w:line="283" w:lineRule="auto"/>
        <w:ind w:right="2160"/>
        <w:jc w:val="both"/>
      </w:pPr>
      <w:r w:rsidRPr="005B0AFD">
        <w:tab/>
      </w:r>
      <w:r w:rsidRPr="005B0AFD">
        <w:tab/>
      </w:r>
      <w:r w:rsidRPr="005B0AFD">
        <w:tab/>
        <w:t xml:space="preserve">LYME </w:t>
      </w:r>
      <w:r w:rsidR="009C7BFF">
        <w:t>DISEASE…………………………………………………………..</w:t>
      </w:r>
      <w:r w:rsidRPr="005B0AFD">
        <w:t>…</w:t>
      </w:r>
      <w:r w:rsidR="00A611CB" w:rsidRPr="005B0AFD">
        <w:t>.</w:t>
      </w:r>
      <w:r w:rsidR="00CE7E8A">
        <w:t>…2</w:t>
      </w:r>
    </w:p>
    <w:p w14:paraId="29FD7887" w14:textId="77777777" w:rsidR="00C52058" w:rsidRPr="005B0AFD" w:rsidRDefault="009C7BFF" w:rsidP="00DA4833">
      <w:pPr>
        <w:tabs>
          <w:tab w:val="left" w:pos="720"/>
          <w:tab w:val="left" w:pos="1440"/>
          <w:tab w:val="left" w:pos="2160"/>
          <w:tab w:val="left" w:pos="2880"/>
          <w:tab w:val="left" w:pos="3600"/>
          <w:tab w:val="left" w:pos="4320"/>
          <w:tab w:val="left" w:pos="5040"/>
          <w:tab w:val="right" w:leader="dot" w:pos="5184"/>
          <w:tab w:val="left" w:pos="5760"/>
          <w:tab w:val="left" w:pos="6480"/>
          <w:tab w:val="left" w:pos="7200"/>
          <w:tab w:val="left" w:pos="7920"/>
          <w:tab w:val="left" w:pos="8640"/>
          <w:tab w:val="left" w:pos="9360"/>
          <w:tab w:val="left" w:pos="10080"/>
        </w:tabs>
        <w:spacing w:line="283" w:lineRule="auto"/>
        <w:ind w:right="2160"/>
        <w:jc w:val="both"/>
      </w:pPr>
      <w:r>
        <w:tab/>
      </w:r>
      <w:r>
        <w:tab/>
      </w:r>
      <w:r>
        <w:tab/>
        <w:t>Rabies…….…………………………………………………….….</w:t>
      </w:r>
      <w:r w:rsidR="00C52058" w:rsidRPr="005B0AFD">
        <w:t>…………</w:t>
      </w:r>
      <w:r w:rsidR="00A611CB" w:rsidRPr="005B0AFD">
        <w:t>.</w:t>
      </w:r>
      <w:r w:rsidR="00D83DA9">
        <w:t>…3</w:t>
      </w:r>
    </w:p>
    <w:p w14:paraId="7C059E6B" w14:textId="77777777" w:rsidR="00C52058" w:rsidRPr="005B0AFD" w:rsidRDefault="00C52058" w:rsidP="00DA4833">
      <w:pPr>
        <w:tabs>
          <w:tab w:val="left" w:pos="720"/>
          <w:tab w:val="left" w:pos="1440"/>
          <w:tab w:val="left" w:pos="2160"/>
          <w:tab w:val="left" w:pos="2880"/>
          <w:tab w:val="left" w:pos="3600"/>
          <w:tab w:val="left" w:pos="4320"/>
          <w:tab w:val="left" w:pos="5040"/>
          <w:tab w:val="right" w:leader="dot" w:pos="5184"/>
          <w:tab w:val="left" w:pos="5760"/>
          <w:tab w:val="left" w:pos="6480"/>
          <w:tab w:val="left" w:pos="7200"/>
          <w:tab w:val="left" w:pos="7920"/>
          <w:tab w:val="left" w:pos="8640"/>
          <w:tab w:val="left" w:pos="9360"/>
          <w:tab w:val="left" w:pos="10080"/>
        </w:tabs>
        <w:spacing w:line="283" w:lineRule="auto"/>
        <w:ind w:right="2160"/>
        <w:jc w:val="both"/>
      </w:pPr>
      <w:r w:rsidRPr="005B0AFD">
        <w:tab/>
      </w:r>
      <w:r w:rsidRPr="005B0AFD">
        <w:tab/>
      </w:r>
      <w:r w:rsidRPr="005B0AFD">
        <w:tab/>
        <w:t>ROCKY MOUNTAI</w:t>
      </w:r>
      <w:r w:rsidR="009C7BFF">
        <w:t>N SPOTTED FEVER………………………………..0</w:t>
      </w:r>
    </w:p>
    <w:p w14:paraId="7E9B64BB" w14:textId="77777777" w:rsidR="00C52058" w:rsidRPr="005B0AFD" w:rsidRDefault="00C52058" w:rsidP="00C52058">
      <w:pPr>
        <w:tabs>
          <w:tab w:val="left" w:pos="720"/>
          <w:tab w:val="left" w:pos="1440"/>
          <w:tab w:val="left" w:pos="2160"/>
          <w:tab w:val="left" w:pos="2880"/>
          <w:tab w:val="left" w:pos="3600"/>
          <w:tab w:val="right" w:leader="dot" w:pos="5184"/>
          <w:tab w:val="left" w:pos="5760"/>
          <w:tab w:val="left" w:pos="6480"/>
          <w:tab w:val="left" w:pos="7200"/>
          <w:tab w:val="left" w:pos="7920"/>
          <w:tab w:val="left" w:pos="8640"/>
          <w:tab w:val="left" w:pos="9360"/>
          <w:tab w:val="left" w:pos="10080"/>
        </w:tabs>
        <w:spacing w:line="283" w:lineRule="auto"/>
        <w:ind w:left="2160" w:right="2160"/>
        <w:jc w:val="both"/>
      </w:pPr>
      <w:r w:rsidRPr="005B0AFD">
        <w:t>SALMONELLA...................................................</w:t>
      </w:r>
      <w:r w:rsidR="00A611CB" w:rsidRPr="005B0AFD">
        <w:t>.</w:t>
      </w:r>
      <w:r w:rsidRPr="005B0AFD">
        <w:t>...</w:t>
      </w:r>
      <w:r w:rsidR="00D83DA9">
        <w:t>...................0</w:t>
      </w:r>
    </w:p>
    <w:p w14:paraId="2A744F7F" w14:textId="77777777" w:rsidR="004945F2" w:rsidRPr="005B0AFD" w:rsidRDefault="00C52058" w:rsidP="00DA4833">
      <w:pPr>
        <w:tabs>
          <w:tab w:val="left" w:pos="720"/>
          <w:tab w:val="left" w:pos="1440"/>
          <w:tab w:val="left" w:pos="2160"/>
          <w:tab w:val="left" w:pos="2880"/>
          <w:tab w:val="left" w:pos="3600"/>
          <w:tab w:val="left" w:pos="4320"/>
          <w:tab w:val="left" w:pos="5040"/>
          <w:tab w:val="right" w:leader="dot" w:pos="5184"/>
          <w:tab w:val="left" w:pos="5760"/>
          <w:tab w:val="left" w:pos="6480"/>
          <w:tab w:val="left" w:pos="7200"/>
          <w:tab w:val="left" w:pos="7920"/>
          <w:tab w:val="left" w:pos="8640"/>
          <w:tab w:val="left" w:pos="9360"/>
          <w:tab w:val="left" w:pos="10080"/>
        </w:tabs>
        <w:spacing w:line="283" w:lineRule="auto"/>
        <w:ind w:right="2160"/>
        <w:jc w:val="both"/>
      </w:pPr>
      <w:r w:rsidRPr="005B0AFD">
        <w:tab/>
      </w:r>
      <w:r w:rsidRPr="005B0AFD">
        <w:tab/>
      </w:r>
      <w:r w:rsidR="004945F2" w:rsidRPr="005B0AFD">
        <w:tab/>
        <w:t>SHIGE</w:t>
      </w:r>
      <w:r w:rsidR="009C7BFF">
        <w:t>LLOSIS………………………………………………………………..</w:t>
      </w:r>
      <w:r w:rsidR="004945F2" w:rsidRPr="005B0AFD">
        <w:t>…</w:t>
      </w:r>
      <w:r w:rsidR="009C7BFF">
        <w:t>0</w:t>
      </w:r>
    </w:p>
    <w:p w14:paraId="4B1A94D3" w14:textId="77777777" w:rsidR="00C52058" w:rsidRPr="005B0AFD" w:rsidRDefault="00C52058" w:rsidP="00DA4833">
      <w:pPr>
        <w:tabs>
          <w:tab w:val="left" w:pos="720"/>
          <w:tab w:val="left" w:pos="1440"/>
          <w:tab w:val="left" w:pos="2160"/>
          <w:tab w:val="left" w:pos="2880"/>
          <w:tab w:val="left" w:pos="3600"/>
          <w:tab w:val="left" w:pos="4320"/>
          <w:tab w:val="left" w:pos="5040"/>
          <w:tab w:val="right" w:leader="dot" w:pos="5184"/>
          <w:tab w:val="left" w:pos="5760"/>
          <w:tab w:val="left" w:pos="6480"/>
          <w:tab w:val="left" w:pos="7200"/>
          <w:tab w:val="left" w:pos="7920"/>
          <w:tab w:val="left" w:pos="8640"/>
          <w:tab w:val="left" w:pos="9360"/>
          <w:tab w:val="left" w:pos="10080"/>
        </w:tabs>
        <w:spacing w:line="283" w:lineRule="auto"/>
        <w:ind w:right="2160"/>
        <w:jc w:val="both"/>
      </w:pPr>
      <w:r w:rsidRPr="005B0AFD">
        <w:tab/>
      </w:r>
      <w:r w:rsidRPr="005B0AFD">
        <w:tab/>
      </w:r>
      <w:r w:rsidRPr="005B0AFD">
        <w:tab/>
        <w:t>SY</w:t>
      </w:r>
      <w:r w:rsidR="009C7BFF">
        <w:t>PHILIS…………………………………………………………</w:t>
      </w:r>
      <w:proofErr w:type="gramStart"/>
      <w:r w:rsidR="009C7BFF">
        <w:t>…..</w:t>
      </w:r>
      <w:proofErr w:type="gramEnd"/>
      <w:r w:rsidR="00D83DA9">
        <w:t>………....1</w:t>
      </w:r>
    </w:p>
    <w:p w14:paraId="55CC4CC0" w14:textId="77777777" w:rsidR="00C139E7" w:rsidRPr="005B0AFD" w:rsidRDefault="00C139E7" w:rsidP="00DA4833">
      <w:pPr>
        <w:tabs>
          <w:tab w:val="left" w:pos="720"/>
          <w:tab w:val="left" w:pos="1440"/>
          <w:tab w:val="left" w:pos="2160"/>
          <w:tab w:val="left" w:pos="2880"/>
          <w:tab w:val="left" w:pos="3600"/>
          <w:tab w:val="left" w:pos="4320"/>
          <w:tab w:val="left" w:pos="5040"/>
          <w:tab w:val="right" w:leader="dot" w:pos="5184"/>
          <w:tab w:val="left" w:pos="5760"/>
          <w:tab w:val="left" w:pos="6480"/>
          <w:tab w:val="left" w:pos="7200"/>
          <w:tab w:val="left" w:pos="7920"/>
          <w:tab w:val="left" w:pos="8640"/>
          <w:tab w:val="left" w:pos="9360"/>
          <w:tab w:val="left" w:pos="10080"/>
        </w:tabs>
        <w:spacing w:line="283" w:lineRule="auto"/>
        <w:ind w:right="2160"/>
        <w:jc w:val="both"/>
      </w:pPr>
      <w:r w:rsidRPr="005B0AFD">
        <w:tab/>
      </w:r>
      <w:r w:rsidRPr="005B0AFD">
        <w:tab/>
      </w:r>
      <w:r w:rsidRPr="005B0AFD">
        <w:tab/>
        <w:t>TYPHUS…</w:t>
      </w:r>
      <w:r w:rsidR="009C7BFF">
        <w:t>……………………………………………………………</w:t>
      </w:r>
      <w:proofErr w:type="gramStart"/>
      <w:r w:rsidR="009C7BFF">
        <w:t>…..</w:t>
      </w:r>
      <w:proofErr w:type="gramEnd"/>
      <w:r w:rsidR="00D83DA9">
        <w:t>……..2</w:t>
      </w:r>
    </w:p>
    <w:p w14:paraId="19A94362" w14:textId="77777777" w:rsidR="004945F2" w:rsidRPr="005B0AFD" w:rsidRDefault="004945F2" w:rsidP="00DA4833">
      <w:pPr>
        <w:tabs>
          <w:tab w:val="left" w:pos="720"/>
          <w:tab w:val="left" w:pos="1440"/>
          <w:tab w:val="left" w:pos="2160"/>
          <w:tab w:val="left" w:pos="2880"/>
          <w:tab w:val="left" w:pos="3600"/>
          <w:tab w:val="left" w:pos="4320"/>
          <w:tab w:val="left" w:pos="5040"/>
          <w:tab w:val="right" w:leader="dot" w:pos="5184"/>
          <w:tab w:val="left" w:pos="5760"/>
          <w:tab w:val="left" w:pos="6480"/>
          <w:tab w:val="left" w:pos="7200"/>
          <w:tab w:val="left" w:pos="7920"/>
          <w:tab w:val="left" w:pos="8640"/>
          <w:tab w:val="left" w:pos="9360"/>
          <w:tab w:val="left" w:pos="10080"/>
        </w:tabs>
        <w:spacing w:line="283" w:lineRule="auto"/>
        <w:ind w:right="2160"/>
        <w:jc w:val="both"/>
      </w:pPr>
      <w:r w:rsidRPr="005B0AFD">
        <w:tab/>
      </w:r>
      <w:r w:rsidRPr="005B0AFD">
        <w:tab/>
      </w:r>
      <w:r w:rsidRPr="005B0AFD">
        <w:tab/>
        <w:t>VA</w:t>
      </w:r>
      <w:r w:rsidR="009C7BFF">
        <w:t>RICELLA…………………………………………………………………..</w:t>
      </w:r>
      <w:r w:rsidRPr="005B0AFD">
        <w:t>….</w:t>
      </w:r>
      <w:r w:rsidR="00D83DA9">
        <w:t>6</w:t>
      </w:r>
    </w:p>
    <w:p w14:paraId="0D8AD415" w14:textId="77777777" w:rsidR="00C52058" w:rsidRDefault="00C52058" w:rsidP="00C52058">
      <w:pPr>
        <w:tabs>
          <w:tab w:val="left" w:pos="720"/>
          <w:tab w:val="left" w:pos="1440"/>
          <w:tab w:val="left" w:pos="2160"/>
          <w:tab w:val="left" w:pos="2880"/>
          <w:tab w:val="left" w:pos="3600"/>
          <w:tab w:val="left" w:pos="4320"/>
          <w:tab w:val="left" w:pos="5040"/>
          <w:tab w:val="right" w:leader="dot" w:pos="5184"/>
          <w:tab w:val="left" w:pos="5760"/>
          <w:tab w:val="left" w:pos="6480"/>
          <w:tab w:val="left" w:pos="7200"/>
          <w:tab w:val="left" w:pos="7920"/>
          <w:tab w:val="left" w:pos="8640"/>
          <w:tab w:val="left" w:pos="9360"/>
          <w:tab w:val="left" w:pos="10080"/>
        </w:tabs>
        <w:spacing w:line="283" w:lineRule="auto"/>
        <w:ind w:left="2160" w:right="2160"/>
        <w:jc w:val="both"/>
      </w:pPr>
      <w:r w:rsidRPr="005B0AFD">
        <w:t>YERSINIOSIS……………………………….…………….………………</w:t>
      </w:r>
      <w:r w:rsidR="00906868">
        <w:t>…….0</w:t>
      </w:r>
    </w:p>
    <w:p w14:paraId="21F6D610" w14:textId="77777777" w:rsidR="00DD51F0" w:rsidRDefault="00DD51F0" w:rsidP="00C52058">
      <w:pPr>
        <w:tabs>
          <w:tab w:val="left" w:pos="720"/>
          <w:tab w:val="left" w:pos="1440"/>
          <w:tab w:val="left" w:pos="2160"/>
          <w:tab w:val="left" w:pos="2880"/>
          <w:tab w:val="left" w:pos="3600"/>
          <w:tab w:val="left" w:pos="4320"/>
          <w:tab w:val="left" w:pos="5040"/>
          <w:tab w:val="right" w:leader="dot" w:pos="5184"/>
          <w:tab w:val="left" w:pos="5760"/>
          <w:tab w:val="left" w:pos="6480"/>
          <w:tab w:val="left" w:pos="7200"/>
          <w:tab w:val="left" w:pos="7920"/>
          <w:tab w:val="left" w:pos="8640"/>
          <w:tab w:val="left" w:pos="9360"/>
          <w:tab w:val="left" w:pos="10080"/>
        </w:tabs>
        <w:spacing w:line="283" w:lineRule="auto"/>
        <w:ind w:left="2160" w:right="2160"/>
        <w:jc w:val="both"/>
      </w:pPr>
      <w:r>
        <w:t>STD Fol</w:t>
      </w:r>
      <w:r w:rsidR="00D83DA9">
        <w:t>low-up………………………………………………………………80</w:t>
      </w:r>
    </w:p>
    <w:p w14:paraId="157EF2A4" w14:textId="77777777" w:rsidR="00C52058" w:rsidRDefault="00C52058" w:rsidP="00DA4833">
      <w:pPr>
        <w:tabs>
          <w:tab w:val="left" w:pos="720"/>
          <w:tab w:val="left" w:pos="1440"/>
          <w:tab w:val="left" w:pos="2160"/>
          <w:tab w:val="left" w:pos="2880"/>
          <w:tab w:val="left" w:pos="3600"/>
          <w:tab w:val="left" w:pos="4320"/>
          <w:tab w:val="left" w:pos="5040"/>
          <w:tab w:val="right" w:leader="dot" w:pos="5184"/>
          <w:tab w:val="left" w:pos="5760"/>
          <w:tab w:val="left" w:pos="6480"/>
          <w:tab w:val="left" w:pos="7200"/>
          <w:tab w:val="left" w:pos="7920"/>
          <w:tab w:val="left" w:pos="8640"/>
          <w:tab w:val="left" w:pos="9360"/>
          <w:tab w:val="left" w:pos="10080"/>
        </w:tabs>
        <w:spacing w:line="283" w:lineRule="auto"/>
        <w:ind w:right="2160"/>
        <w:jc w:val="both"/>
      </w:pPr>
    </w:p>
    <w:p w14:paraId="422F345A" w14:textId="77777777" w:rsidR="00AE1679" w:rsidRPr="00881305" w:rsidRDefault="00AE1679" w:rsidP="00EA7C2E">
      <w:pPr>
        <w:tabs>
          <w:tab w:val="center" w:pos="5436"/>
          <w:tab w:val="left" w:pos="5760"/>
          <w:tab w:val="left" w:pos="6480"/>
          <w:tab w:val="left" w:pos="7200"/>
          <w:tab w:val="left" w:pos="7920"/>
          <w:tab w:val="left" w:pos="8640"/>
          <w:tab w:val="left" w:pos="9360"/>
          <w:tab w:val="left" w:pos="10080"/>
        </w:tabs>
        <w:spacing w:line="278" w:lineRule="auto"/>
        <w:ind w:right="-432"/>
        <w:jc w:val="both"/>
        <w:rPr>
          <w:rFonts w:ascii="Calibri" w:hAnsi="Calibri"/>
        </w:rPr>
      </w:pPr>
      <w:r w:rsidRPr="00881305">
        <w:rPr>
          <w:rFonts w:ascii="Calibri" w:hAnsi="Calibri"/>
        </w:rPr>
        <w:t>IMMUNIZATIONS</w:t>
      </w:r>
    </w:p>
    <w:p w14:paraId="27F83212" w14:textId="77777777" w:rsidR="00A12683" w:rsidRDefault="00A12683" w:rsidP="00DA4833">
      <w:pPr>
        <w:tabs>
          <w:tab w:val="left" w:pos="720"/>
          <w:tab w:val="left" w:pos="1440"/>
          <w:tab w:val="left" w:pos="2160"/>
          <w:tab w:val="left" w:pos="2880"/>
          <w:tab w:val="left" w:pos="3600"/>
          <w:tab w:val="left" w:pos="4320"/>
          <w:tab w:val="left" w:pos="5040"/>
          <w:tab w:val="right" w:leader="dot" w:pos="5226"/>
          <w:tab w:val="left" w:pos="5760"/>
          <w:tab w:val="left" w:pos="6480"/>
          <w:tab w:val="left" w:pos="7200"/>
          <w:tab w:val="left" w:pos="7920"/>
          <w:tab w:val="left" w:pos="8640"/>
          <w:tab w:val="left" w:pos="9360"/>
          <w:tab w:val="left" w:pos="10080"/>
        </w:tabs>
        <w:spacing w:line="278" w:lineRule="auto"/>
        <w:ind w:left="2160" w:right="2160"/>
        <w:jc w:val="both"/>
        <w:rPr>
          <w:rFonts w:ascii="Calibri" w:hAnsi="Calibri"/>
        </w:rPr>
      </w:pPr>
      <w:r>
        <w:rPr>
          <w:rFonts w:ascii="Calibri" w:hAnsi="Calibri"/>
        </w:rPr>
        <w:t>DEPO PROVERA………………………………………………………………</w:t>
      </w:r>
      <w:r w:rsidR="00DD51F0">
        <w:rPr>
          <w:rFonts w:ascii="Calibri" w:hAnsi="Calibri"/>
        </w:rPr>
        <w:t>…14</w:t>
      </w:r>
    </w:p>
    <w:p w14:paraId="77A59A0D" w14:textId="77777777" w:rsidR="00293AE5" w:rsidRDefault="00293AE5" w:rsidP="00DA4833">
      <w:pPr>
        <w:tabs>
          <w:tab w:val="left" w:pos="720"/>
          <w:tab w:val="left" w:pos="1440"/>
          <w:tab w:val="left" w:pos="2160"/>
          <w:tab w:val="left" w:pos="2880"/>
          <w:tab w:val="left" w:pos="3600"/>
          <w:tab w:val="left" w:pos="4320"/>
          <w:tab w:val="left" w:pos="5040"/>
          <w:tab w:val="right" w:leader="dot" w:pos="5226"/>
          <w:tab w:val="left" w:pos="5760"/>
          <w:tab w:val="left" w:pos="6480"/>
          <w:tab w:val="left" w:pos="7200"/>
          <w:tab w:val="left" w:pos="7920"/>
          <w:tab w:val="left" w:pos="8640"/>
          <w:tab w:val="left" w:pos="9360"/>
          <w:tab w:val="left" w:pos="10080"/>
        </w:tabs>
        <w:spacing w:line="278" w:lineRule="auto"/>
        <w:ind w:left="2160" w:right="2160"/>
        <w:jc w:val="both"/>
        <w:rPr>
          <w:rFonts w:ascii="Calibri" w:hAnsi="Calibri"/>
        </w:rPr>
      </w:pPr>
      <w:r>
        <w:rPr>
          <w:rFonts w:ascii="Calibri" w:hAnsi="Calibri"/>
        </w:rPr>
        <w:t>DTAP…………………………………………………………………………</w:t>
      </w:r>
      <w:r w:rsidR="00A611CB">
        <w:rPr>
          <w:rFonts w:ascii="Calibri" w:hAnsi="Calibri"/>
        </w:rPr>
        <w:t>..</w:t>
      </w:r>
      <w:r>
        <w:rPr>
          <w:rFonts w:ascii="Calibri" w:hAnsi="Calibri"/>
        </w:rPr>
        <w:t>………</w:t>
      </w:r>
      <w:r w:rsidR="00D83DA9">
        <w:rPr>
          <w:rFonts w:ascii="Calibri" w:hAnsi="Calibri"/>
        </w:rPr>
        <w:t>0</w:t>
      </w:r>
    </w:p>
    <w:p w14:paraId="2713E9CC" w14:textId="77777777" w:rsidR="00596BC8" w:rsidRDefault="00596BC8" w:rsidP="00DA4833">
      <w:pPr>
        <w:tabs>
          <w:tab w:val="left" w:pos="720"/>
          <w:tab w:val="left" w:pos="1440"/>
          <w:tab w:val="left" w:pos="2160"/>
          <w:tab w:val="left" w:pos="2880"/>
          <w:tab w:val="left" w:pos="3600"/>
          <w:tab w:val="left" w:pos="4320"/>
          <w:tab w:val="left" w:pos="5040"/>
          <w:tab w:val="right" w:leader="dot" w:pos="5226"/>
          <w:tab w:val="left" w:pos="5760"/>
          <w:tab w:val="left" w:pos="6480"/>
          <w:tab w:val="left" w:pos="7200"/>
          <w:tab w:val="left" w:pos="7920"/>
          <w:tab w:val="left" w:pos="8640"/>
          <w:tab w:val="left" w:pos="9360"/>
          <w:tab w:val="left" w:pos="10080"/>
        </w:tabs>
        <w:spacing w:line="278" w:lineRule="auto"/>
        <w:ind w:left="2160" w:right="2160"/>
        <w:jc w:val="both"/>
        <w:rPr>
          <w:rFonts w:ascii="Calibri" w:hAnsi="Calibri"/>
        </w:rPr>
      </w:pPr>
      <w:r w:rsidRPr="00881305">
        <w:rPr>
          <w:rFonts w:ascii="Calibri" w:hAnsi="Calibri"/>
        </w:rPr>
        <w:t>GARDICIL..............................................</w:t>
      </w:r>
      <w:r>
        <w:rPr>
          <w:rFonts w:ascii="Calibri" w:hAnsi="Calibri"/>
        </w:rPr>
        <w:t>..</w:t>
      </w:r>
      <w:r w:rsidRPr="00881305">
        <w:rPr>
          <w:rFonts w:ascii="Calibri" w:hAnsi="Calibri"/>
        </w:rPr>
        <w:t>............</w:t>
      </w:r>
      <w:r w:rsidR="006F41FE">
        <w:rPr>
          <w:rFonts w:ascii="Calibri" w:hAnsi="Calibri"/>
        </w:rPr>
        <w:t>..</w:t>
      </w:r>
      <w:r w:rsidRPr="00881305">
        <w:rPr>
          <w:rFonts w:ascii="Calibri" w:hAnsi="Calibri"/>
        </w:rPr>
        <w:t>.......</w:t>
      </w:r>
      <w:r w:rsidR="00DD51F0">
        <w:rPr>
          <w:rFonts w:ascii="Calibri" w:hAnsi="Calibri"/>
        </w:rPr>
        <w:t>......</w:t>
      </w:r>
      <w:r w:rsidRPr="00881305">
        <w:rPr>
          <w:rFonts w:ascii="Calibri" w:hAnsi="Calibri"/>
        </w:rPr>
        <w:t>...</w:t>
      </w:r>
      <w:r>
        <w:rPr>
          <w:rFonts w:ascii="Calibri" w:hAnsi="Calibri"/>
        </w:rPr>
        <w:t>..</w:t>
      </w:r>
      <w:r w:rsidR="00D83DA9">
        <w:rPr>
          <w:rFonts w:ascii="Calibri" w:hAnsi="Calibri"/>
        </w:rPr>
        <w:t>11</w:t>
      </w:r>
    </w:p>
    <w:p w14:paraId="41FD015D" w14:textId="77777777" w:rsidR="00A12683" w:rsidRPr="00881305" w:rsidRDefault="00A12683" w:rsidP="00DA4833">
      <w:pPr>
        <w:tabs>
          <w:tab w:val="left" w:pos="720"/>
          <w:tab w:val="left" w:pos="1440"/>
          <w:tab w:val="left" w:pos="2160"/>
          <w:tab w:val="left" w:pos="2880"/>
          <w:tab w:val="left" w:pos="3600"/>
          <w:tab w:val="left" w:pos="4320"/>
          <w:tab w:val="left" w:pos="5040"/>
          <w:tab w:val="right" w:leader="dot" w:pos="5226"/>
          <w:tab w:val="left" w:pos="5760"/>
          <w:tab w:val="left" w:pos="6480"/>
          <w:tab w:val="left" w:pos="7200"/>
          <w:tab w:val="left" w:pos="7920"/>
          <w:tab w:val="left" w:pos="8640"/>
          <w:tab w:val="left" w:pos="9360"/>
          <w:tab w:val="left" w:pos="10080"/>
        </w:tabs>
        <w:spacing w:line="278" w:lineRule="auto"/>
        <w:ind w:left="2160" w:right="2160"/>
        <w:jc w:val="both"/>
        <w:rPr>
          <w:rFonts w:ascii="Calibri" w:hAnsi="Calibri"/>
        </w:rPr>
      </w:pPr>
      <w:r>
        <w:rPr>
          <w:rFonts w:ascii="Calibri" w:hAnsi="Calibri"/>
        </w:rPr>
        <w:t>HALDOL…</w:t>
      </w:r>
      <w:r w:rsidR="00DD51F0">
        <w:rPr>
          <w:rFonts w:ascii="Calibri" w:hAnsi="Calibri"/>
        </w:rPr>
        <w:t>………………………………………………………………………12</w:t>
      </w:r>
    </w:p>
    <w:p w14:paraId="222A26DA" w14:textId="77777777" w:rsidR="00596BC8" w:rsidRDefault="00596BC8" w:rsidP="00DA4833">
      <w:pPr>
        <w:tabs>
          <w:tab w:val="left" w:pos="720"/>
          <w:tab w:val="left" w:pos="1440"/>
          <w:tab w:val="left" w:pos="2160"/>
          <w:tab w:val="left" w:pos="2880"/>
          <w:tab w:val="left" w:pos="3600"/>
          <w:tab w:val="left" w:pos="4320"/>
          <w:tab w:val="left" w:pos="5040"/>
          <w:tab w:val="right" w:leader="dot" w:pos="5226"/>
          <w:tab w:val="left" w:pos="5760"/>
          <w:tab w:val="left" w:pos="6480"/>
          <w:tab w:val="left" w:pos="7200"/>
          <w:tab w:val="left" w:pos="7920"/>
          <w:tab w:val="left" w:pos="8640"/>
          <w:tab w:val="left" w:pos="9360"/>
          <w:tab w:val="left" w:pos="10080"/>
        </w:tabs>
        <w:spacing w:line="278" w:lineRule="auto"/>
        <w:ind w:left="2160" w:right="2160"/>
        <w:jc w:val="both"/>
        <w:rPr>
          <w:rFonts w:ascii="Calibri" w:hAnsi="Calibri"/>
        </w:rPr>
      </w:pPr>
      <w:r w:rsidRPr="00881305">
        <w:rPr>
          <w:rFonts w:ascii="Calibri" w:hAnsi="Calibri"/>
        </w:rPr>
        <w:t>HEPATITIS A.........................................</w:t>
      </w:r>
      <w:r>
        <w:rPr>
          <w:rFonts w:ascii="Calibri" w:hAnsi="Calibri"/>
        </w:rPr>
        <w:t>.</w:t>
      </w:r>
      <w:r w:rsidRPr="00881305">
        <w:rPr>
          <w:rFonts w:ascii="Calibri" w:hAnsi="Calibri"/>
        </w:rPr>
        <w:t>...............</w:t>
      </w:r>
      <w:r>
        <w:rPr>
          <w:rFonts w:ascii="Calibri" w:hAnsi="Calibri"/>
        </w:rPr>
        <w:t>......</w:t>
      </w:r>
      <w:r w:rsidRPr="00881305">
        <w:rPr>
          <w:rFonts w:ascii="Calibri" w:hAnsi="Calibri"/>
        </w:rPr>
        <w:t>....</w:t>
      </w:r>
      <w:r>
        <w:rPr>
          <w:rFonts w:ascii="Calibri" w:hAnsi="Calibri"/>
        </w:rPr>
        <w:t>..</w:t>
      </w:r>
      <w:r w:rsidRPr="00881305">
        <w:rPr>
          <w:rFonts w:ascii="Calibri" w:hAnsi="Calibri"/>
        </w:rPr>
        <w:t>.......</w:t>
      </w:r>
      <w:r w:rsidR="00D83DA9">
        <w:rPr>
          <w:rFonts w:ascii="Calibri" w:hAnsi="Calibri"/>
        </w:rPr>
        <w:t>2</w:t>
      </w:r>
    </w:p>
    <w:p w14:paraId="46213969" w14:textId="77777777" w:rsidR="00596BC8" w:rsidRPr="00881305" w:rsidRDefault="00596BC8" w:rsidP="00DA4833">
      <w:pPr>
        <w:tabs>
          <w:tab w:val="left" w:pos="720"/>
          <w:tab w:val="left" w:pos="1440"/>
          <w:tab w:val="left" w:pos="2160"/>
          <w:tab w:val="left" w:pos="2880"/>
          <w:tab w:val="left" w:pos="3600"/>
          <w:tab w:val="left" w:pos="4320"/>
          <w:tab w:val="left" w:pos="5040"/>
          <w:tab w:val="right" w:leader="dot" w:pos="5226"/>
          <w:tab w:val="left" w:pos="5760"/>
          <w:tab w:val="left" w:pos="6480"/>
          <w:tab w:val="left" w:pos="7200"/>
          <w:tab w:val="left" w:pos="7920"/>
          <w:tab w:val="left" w:pos="8640"/>
          <w:tab w:val="left" w:pos="9360"/>
          <w:tab w:val="left" w:pos="10080"/>
        </w:tabs>
        <w:spacing w:line="278" w:lineRule="auto"/>
        <w:ind w:left="2160" w:right="2160"/>
        <w:jc w:val="both"/>
        <w:rPr>
          <w:rFonts w:ascii="Calibri" w:hAnsi="Calibri"/>
        </w:rPr>
      </w:pPr>
      <w:r w:rsidRPr="00881305">
        <w:rPr>
          <w:rFonts w:ascii="Calibri" w:hAnsi="Calibri"/>
        </w:rPr>
        <w:t>HEPATITIS B.........................................</w:t>
      </w:r>
      <w:r>
        <w:rPr>
          <w:rFonts w:ascii="Calibri" w:hAnsi="Calibri"/>
        </w:rPr>
        <w:t>...</w:t>
      </w:r>
      <w:r w:rsidRPr="00881305">
        <w:rPr>
          <w:rFonts w:ascii="Calibri" w:hAnsi="Calibri"/>
        </w:rPr>
        <w:t>........................</w:t>
      </w:r>
      <w:r>
        <w:rPr>
          <w:rFonts w:ascii="Calibri" w:hAnsi="Calibri"/>
        </w:rPr>
        <w:t>........</w:t>
      </w:r>
      <w:r w:rsidR="006F41FE">
        <w:rPr>
          <w:rFonts w:ascii="Calibri" w:hAnsi="Calibri"/>
        </w:rPr>
        <w:t>8</w:t>
      </w:r>
    </w:p>
    <w:p w14:paraId="03A43E2D" w14:textId="77777777" w:rsidR="00596BC8" w:rsidRDefault="00596BC8" w:rsidP="00DA4833">
      <w:pPr>
        <w:tabs>
          <w:tab w:val="left" w:pos="720"/>
          <w:tab w:val="left" w:pos="1440"/>
          <w:tab w:val="left" w:pos="2160"/>
          <w:tab w:val="left" w:pos="2880"/>
          <w:tab w:val="left" w:pos="3600"/>
          <w:tab w:val="left" w:pos="4320"/>
          <w:tab w:val="left" w:pos="5040"/>
          <w:tab w:val="right" w:leader="dot" w:pos="5226"/>
          <w:tab w:val="left" w:pos="5760"/>
          <w:tab w:val="left" w:pos="6480"/>
          <w:tab w:val="left" w:pos="7200"/>
          <w:tab w:val="left" w:pos="7920"/>
          <w:tab w:val="left" w:pos="8640"/>
          <w:tab w:val="left" w:pos="9360"/>
          <w:tab w:val="left" w:pos="10080"/>
        </w:tabs>
        <w:spacing w:line="278" w:lineRule="auto"/>
        <w:ind w:left="2160" w:right="2160"/>
        <w:jc w:val="both"/>
        <w:rPr>
          <w:rFonts w:ascii="Calibri" w:hAnsi="Calibri"/>
        </w:rPr>
      </w:pPr>
      <w:r w:rsidRPr="00881305">
        <w:rPr>
          <w:rFonts w:ascii="Calibri" w:hAnsi="Calibri"/>
        </w:rPr>
        <w:t>HIB.........................................................</w:t>
      </w:r>
      <w:r>
        <w:rPr>
          <w:rFonts w:ascii="Calibri" w:hAnsi="Calibri"/>
        </w:rPr>
        <w:t>..</w:t>
      </w:r>
      <w:r w:rsidRPr="00881305">
        <w:rPr>
          <w:rFonts w:ascii="Calibri" w:hAnsi="Calibri"/>
        </w:rPr>
        <w:t>............</w:t>
      </w:r>
      <w:r>
        <w:rPr>
          <w:rFonts w:ascii="Calibri" w:hAnsi="Calibri"/>
        </w:rPr>
        <w:t>....</w:t>
      </w:r>
      <w:r w:rsidRPr="00881305">
        <w:rPr>
          <w:rFonts w:ascii="Calibri" w:hAnsi="Calibri"/>
        </w:rPr>
        <w:t>.....</w:t>
      </w:r>
      <w:r>
        <w:rPr>
          <w:rFonts w:ascii="Calibri" w:hAnsi="Calibri"/>
        </w:rPr>
        <w:t>.........</w:t>
      </w:r>
      <w:r w:rsidRPr="00881305">
        <w:rPr>
          <w:rFonts w:ascii="Calibri" w:hAnsi="Calibri"/>
        </w:rPr>
        <w:t>.</w:t>
      </w:r>
      <w:r w:rsidR="00D83DA9">
        <w:rPr>
          <w:rFonts w:ascii="Calibri" w:hAnsi="Calibri"/>
        </w:rPr>
        <w:t>20</w:t>
      </w:r>
    </w:p>
    <w:p w14:paraId="4EF1ED55" w14:textId="77777777" w:rsidR="00A12683" w:rsidRPr="00881305" w:rsidRDefault="00A12683" w:rsidP="00DA4833">
      <w:pPr>
        <w:tabs>
          <w:tab w:val="left" w:pos="720"/>
          <w:tab w:val="left" w:pos="1440"/>
          <w:tab w:val="left" w:pos="2160"/>
          <w:tab w:val="left" w:pos="2880"/>
          <w:tab w:val="left" w:pos="3600"/>
          <w:tab w:val="left" w:pos="4320"/>
          <w:tab w:val="left" w:pos="5040"/>
          <w:tab w:val="right" w:leader="dot" w:pos="5226"/>
          <w:tab w:val="left" w:pos="5760"/>
          <w:tab w:val="left" w:pos="6480"/>
          <w:tab w:val="left" w:pos="7200"/>
          <w:tab w:val="left" w:pos="7920"/>
          <w:tab w:val="left" w:pos="8640"/>
          <w:tab w:val="left" w:pos="9360"/>
          <w:tab w:val="left" w:pos="10080"/>
        </w:tabs>
        <w:spacing w:line="278" w:lineRule="auto"/>
        <w:ind w:left="2160" w:right="2160"/>
        <w:jc w:val="both"/>
        <w:rPr>
          <w:rFonts w:ascii="Calibri" w:hAnsi="Calibri"/>
        </w:rPr>
      </w:pPr>
      <w:r>
        <w:rPr>
          <w:rFonts w:ascii="Calibri" w:hAnsi="Calibri"/>
        </w:rPr>
        <w:t>INFLUENZ</w:t>
      </w:r>
      <w:r w:rsidR="005F4690">
        <w:rPr>
          <w:rFonts w:ascii="Calibri" w:hAnsi="Calibri"/>
        </w:rPr>
        <w:t>A……………………………………………………………………</w:t>
      </w:r>
      <w:r w:rsidR="0001462B">
        <w:rPr>
          <w:rFonts w:ascii="Calibri" w:hAnsi="Calibri"/>
        </w:rPr>
        <w:t>….386</w:t>
      </w:r>
    </w:p>
    <w:p w14:paraId="322ABD6E" w14:textId="77777777" w:rsidR="00596BC8" w:rsidRDefault="00596BC8" w:rsidP="00DA4833">
      <w:pPr>
        <w:tabs>
          <w:tab w:val="left" w:pos="720"/>
          <w:tab w:val="left" w:pos="1440"/>
          <w:tab w:val="left" w:pos="2160"/>
          <w:tab w:val="left" w:pos="2880"/>
          <w:tab w:val="left" w:pos="3600"/>
          <w:tab w:val="left" w:pos="4320"/>
          <w:tab w:val="center" w:leader="dot" w:pos="4962"/>
          <w:tab w:val="left" w:pos="5040"/>
          <w:tab w:val="left" w:pos="5760"/>
          <w:tab w:val="left" w:pos="6480"/>
          <w:tab w:val="left" w:pos="7200"/>
          <w:tab w:val="left" w:pos="7920"/>
          <w:tab w:val="left" w:pos="8640"/>
          <w:tab w:val="left" w:pos="9360"/>
          <w:tab w:val="left" w:pos="10080"/>
        </w:tabs>
        <w:spacing w:line="278" w:lineRule="auto"/>
        <w:ind w:left="2160" w:right="2160"/>
        <w:jc w:val="both"/>
        <w:rPr>
          <w:rFonts w:ascii="Calibri" w:hAnsi="Calibri"/>
        </w:rPr>
      </w:pPr>
      <w:r w:rsidRPr="00881305">
        <w:rPr>
          <w:rFonts w:ascii="Calibri" w:hAnsi="Calibri"/>
        </w:rPr>
        <w:lastRenderedPageBreak/>
        <w:t>MENACTRA........................................</w:t>
      </w:r>
      <w:r>
        <w:rPr>
          <w:rFonts w:ascii="Calibri" w:hAnsi="Calibri"/>
        </w:rPr>
        <w:t>..</w:t>
      </w:r>
      <w:r w:rsidRPr="00881305">
        <w:rPr>
          <w:rFonts w:ascii="Calibri" w:hAnsi="Calibri"/>
        </w:rPr>
        <w:t>...........................</w:t>
      </w:r>
      <w:r>
        <w:rPr>
          <w:rFonts w:ascii="Calibri" w:hAnsi="Calibri"/>
        </w:rPr>
        <w:t>........</w:t>
      </w:r>
      <w:r w:rsidR="005F4690">
        <w:rPr>
          <w:rFonts w:ascii="Calibri" w:hAnsi="Calibri"/>
        </w:rPr>
        <w:t>35</w:t>
      </w:r>
    </w:p>
    <w:p w14:paraId="2CB1FFDA" w14:textId="77777777" w:rsidR="00596BC8" w:rsidRPr="00881305" w:rsidRDefault="00596BC8" w:rsidP="00DA4833">
      <w:pPr>
        <w:tabs>
          <w:tab w:val="left" w:pos="720"/>
          <w:tab w:val="right" w:leader="dot" w:pos="5226"/>
          <w:tab w:val="left" w:pos="5760"/>
          <w:tab w:val="left" w:pos="6480"/>
          <w:tab w:val="left" w:pos="7200"/>
          <w:tab w:val="left" w:pos="7920"/>
          <w:tab w:val="left" w:pos="8640"/>
          <w:tab w:val="left" w:pos="9360"/>
          <w:tab w:val="left" w:pos="10080"/>
        </w:tabs>
        <w:spacing w:line="278" w:lineRule="auto"/>
        <w:ind w:left="2160" w:right="2160"/>
        <w:jc w:val="both"/>
        <w:rPr>
          <w:rFonts w:ascii="Calibri" w:hAnsi="Calibri"/>
        </w:rPr>
      </w:pPr>
      <w:r w:rsidRPr="00881305">
        <w:rPr>
          <w:rFonts w:ascii="Calibri" w:hAnsi="Calibri"/>
        </w:rPr>
        <w:t>MMR...................................................................</w:t>
      </w:r>
      <w:r>
        <w:rPr>
          <w:rFonts w:ascii="Calibri" w:hAnsi="Calibri"/>
        </w:rPr>
        <w:t>..</w:t>
      </w:r>
      <w:r w:rsidRPr="00881305">
        <w:rPr>
          <w:rFonts w:ascii="Calibri" w:hAnsi="Calibri"/>
        </w:rPr>
        <w:t>........</w:t>
      </w:r>
      <w:r>
        <w:rPr>
          <w:rFonts w:ascii="Calibri" w:hAnsi="Calibri"/>
        </w:rPr>
        <w:t>.........</w:t>
      </w:r>
      <w:r w:rsidR="005F4690">
        <w:rPr>
          <w:rFonts w:ascii="Calibri" w:hAnsi="Calibri"/>
        </w:rPr>
        <w:t>5</w:t>
      </w:r>
    </w:p>
    <w:p w14:paraId="43B10E56" w14:textId="77777777" w:rsidR="00596BC8" w:rsidRDefault="00596BC8" w:rsidP="00DA4833">
      <w:pPr>
        <w:tabs>
          <w:tab w:val="left" w:pos="720"/>
          <w:tab w:val="left" w:pos="1440"/>
          <w:tab w:val="left" w:pos="2160"/>
          <w:tab w:val="left" w:pos="2880"/>
          <w:tab w:val="left" w:pos="3600"/>
          <w:tab w:val="left" w:pos="4320"/>
          <w:tab w:val="left" w:pos="5040"/>
          <w:tab w:val="right" w:leader="dot" w:pos="5226"/>
          <w:tab w:val="left" w:pos="5760"/>
          <w:tab w:val="left" w:pos="6480"/>
          <w:tab w:val="left" w:pos="7200"/>
          <w:tab w:val="left" w:pos="7920"/>
          <w:tab w:val="left" w:pos="8640"/>
          <w:tab w:val="left" w:pos="9360"/>
          <w:tab w:val="left" w:pos="10080"/>
        </w:tabs>
        <w:spacing w:line="278" w:lineRule="auto"/>
        <w:ind w:left="2160" w:right="2160"/>
        <w:jc w:val="both"/>
        <w:rPr>
          <w:rFonts w:ascii="Calibri" w:hAnsi="Calibri"/>
        </w:rPr>
      </w:pPr>
      <w:r>
        <w:rPr>
          <w:rFonts w:ascii="Calibri" w:hAnsi="Calibri"/>
        </w:rPr>
        <w:t>PEDIARIX…………………………………………………………………….......</w:t>
      </w:r>
      <w:r w:rsidR="008701A2">
        <w:rPr>
          <w:rFonts w:ascii="Calibri" w:hAnsi="Calibri"/>
        </w:rPr>
        <w:t>.</w:t>
      </w:r>
      <w:r>
        <w:rPr>
          <w:rFonts w:ascii="Calibri" w:hAnsi="Calibri"/>
        </w:rPr>
        <w:t>.</w:t>
      </w:r>
      <w:r w:rsidR="0001462B">
        <w:rPr>
          <w:rFonts w:ascii="Calibri" w:hAnsi="Calibri"/>
        </w:rPr>
        <w:t>22</w:t>
      </w:r>
    </w:p>
    <w:p w14:paraId="7A7FBF4C" w14:textId="77777777" w:rsidR="00596BC8" w:rsidRDefault="00596BC8" w:rsidP="00DA4833">
      <w:pPr>
        <w:tabs>
          <w:tab w:val="left" w:pos="720"/>
          <w:tab w:val="left" w:pos="1440"/>
          <w:tab w:val="left" w:pos="2160"/>
          <w:tab w:val="left" w:pos="2880"/>
          <w:tab w:val="left" w:pos="3600"/>
          <w:tab w:val="left" w:pos="4320"/>
          <w:tab w:val="left" w:pos="5040"/>
          <w:tab w:val="right" w:leader="dot" w:pos="5226"/>
          <w:tab w:val="left" w:pos="5760"/>
          <w:tab w:val="left" w:pos="6480"/>
          <w:tab w:val="left" w:pos="7200"/>
          <w:tab w:val="left" w:pos="7920"/>
          <w:tab w:val="left" w:pos="8640"/>
          <w:tab w:val="left" w:pos="9360"/>
          <w:tab w:val="left" w:pos="10080"/>
        </w:tabs>
        <w:spacing w:line="278" w:lineRule="auto"/>
        <w:ind w:left="2160" w:right="2160"/>
        <w:jc w:val="both"/>
        <w:rPr>
          <w:rFonts w:ascii="Calibri" w:hAnsi="Calibri"/>
        </w:rPr>
      </w:pPr>
      <w:r>
        <w:rPr>
          <w:rFonts w:ascii="Calibri" w:hAnsi="Calibri"/>
        </w:rPr>
        <w:t>PENTACEL……………………………………………………………….…….....….</w:t>
      </w:r>
      <w:r w:rsidR="006F5093">
        <w:rPr>
          <w:rFonts w:ascii="Calibri" w:hAnsi="Calibri"/>
        </w:rPr>
        <w:t>0</w:t>
      </w:r>
    </w:p>
    <w:p w14:paraId="11DAC072" w14:textId="77777777" w:rsidR="00A86493" w:rsidRPr="00881305" w:rsidRDefault="00A86493" w:rsidP="00A86493">
      <w:pPr>
        <w:tabs>
          <w:tab w:val="left" w:pos="720"/>
          <w:tab w:val="left" w:pos="1440"/>
          <w:tab w:val="left" w:pos="2160"/>
          <w:tab w:val="left" w:pos="2880"/>
          <w:tab w:val="left" w:pos="3600"/>
          <w:tab w:val="left" w:pos="4320"/>
          <w:tab w:val="right" w:leader="dot" w:pos="4472"/>
          <w:tab w:val="left" w:pos="5040"/>
          <w:tab w:val="right" w:leader="dot" w:pos="5226"/>
          <w:tab w:val="left" w:pos="5760"/>
          <w:tab w:val="left" w:pos="6480"/>
          <w:tab w:val="left" w:pos="7200"/>
          <w:tab w:val="left" w:pos="7920"/>
          <w:tab w:val="left" w:pos="8640"/>
          <w:tab w:val="left" w:pos="9360"/>
          <w:tab w:val="left" w:pos="10080"/>
        </w:tabs>
        <w:spacing w:line="278" w:lineRule="auto"/>
        <w:ind w:left="2160" w:right="2160"/>
        <w:jc w:val="both"/>
        <w:rPr>
          <w:rFonts w:ascii="Calibri" w:hAnsi="Calibri"/>
        </w:rPr>
      </w:pPr>
      <w:r w:rsidRPr="00881305">
        <w:rPr>
          <w:rFonts w:ascii="Calibri" w:hAnsi="Calibri"/>
        </w:rPr>
        <w:t>PREVNAR ...........................................</w:t>
      </w:r>
      <w:r>
        <w:rPr>
          <w:rFonts w:ascii="Calibri" w:hAnsi="Calibri"/>
        </w:rPr>
        <w:t>..</w:t>
      </w:r>
      <w:r w:rsidR="0001462B">
        <w:rPr>
          <w:rFonts w:ascii="Calibri" w:hAnsi="Calibri"/>
        </w:rPr>
        <w:t>................</w:t>
      </w:r>
      <w:r w:rsidRPr="00881305">
        <w:rPr>
          <w:rFonts w:ascii="Calibri" w:hAnsi="Calibri"/>
        </w:rPr>
        <w:t>........</w:t>
      </w:r>
      <w:r>
        <w:rPr>
          <w:rFonts w:ascii="Calibri" w:hAnsi="Calibri"/>
        </w:rPr>
        <w:t>....</w:t>
      </w:r>
      <w:r w:rsidR="006F41FE">
        <w:rPr>
          <w:rFonts w:ascii="Calibri" w:hAnsi="Calibri"/>
        </w:rPr>
        <w:t>..</w:t>
      </w:r>
      <w:r>
        <w:rPr>
          <w:rFonts w:ascii="Calibri" w:hAnsi="Calibri"/>
        </w:rPr>
        <w:t>....</w:t>
      </w:r>
      <w:r w:rsidR="0001462B">
        <w:rPr>
          <w:rFonts w:ascii="Calibri" w:hAnsi="Calibri"/>
        </w:rPr>
        <w:t>25</w:t>
      </w:r>
    </w:p>
    <w:p w14:paraId="10159661" w14:textId="77777777" w:rsidR="00DB715E" w:rsidRDefault="00DB715E" w:rsidP="00DA4833">
      <w:pPr>
        <w:tabs>
          <w:tab w:val="left" w:pos="720"/>
          <w:tab w:val="left" w:pos="1440"/>
          <w:tab w:val="left" w:pos="2160"/>
          <w:tab w:val="left" w:pos="2880"/>
          <w:tab w:val="left" w:pos="3600"/>
          <w:tab w:val="left" w:pos="4320"/>
          <w:tab w:val="left" w:pos="5040"/>
          <w:tab w:val="right" w:leader="dot" w:pos="5226"/>
          <w:tab w:val="left" w:pos="5760"/>
          <w:tab w:val="left" w:pos="6480"/>
          <w:tab w:val="left" w:pos="7200"/>
          <w:tab w:val="left" w:pos="7920"/>
          <w:tab w:val="left" w:pos="8640"/>
          <w:tab w:val="left" w:pos="9360"/>
          <w:tab w:val="left" w:pos="10080"/>
        </w:tabs>
        <w:spacing w:line="278" w:lineRule="auto"/>
        <w:ind w:left="2160" w:right="2160"/>
        <w:jc w:val="both"/>
        <w:rPr>
          <w:rFonts w:ascii="Calibri" w:hAnsi="Calibri"/>
        </w:rPr>
      </w:pPr>
      <w:r>
        <w:rPr>
          <w:rFonts w:ascii="Calibri" w:hAnsi="Calibri"/>
        </w:rPr>
        <w:t>PROQUAD………………………………………………………</w:t>
      </w:r>
      <w:proofErr w:type="gramStart"/>
      <w:r>
        <w:rPr>
          <w:rFonts w:ascii="Calibri" w:hAnsi="Calibri"/>
        </w:rPr>
        <w:t>…</w:t>
      </w:r>
      <w:r w:rsidR="00DA4833">
        <w:rPr>
          <w:rFonts w:ascii="Calibri" w:hAnsi="Calibri"/>
        </w:rPr>
        <w:t>..</w:t>
      </w:r>
      <w:proofErr w:type="gramEnd"/>
      <w:r w:rsidR="00293AE5">
        <w:rPr>
          <w:rFonts w:ascii="Calibri" w:hAnsi="Calibri"/>
        </w:rPr>
        <w:t>……………</w:t>
      </w:r>
      <w:r w:rsidR="002A1053">
        <w:rPr>
          <w:rFonts w:ascii="Calibri" w:hAnsi="Calibri"/>
        </w:rPr>
        <w:t>..</w:t>
      </w:r>
      <w:r w:rsidR="005F4690">
        <w:rPr>
          <w:rFonts w:ascii="Calibri" w:hAnsi="Calibri"/>
        </w:rPr>
        <w:t>17</w:t>
      </w:r>
    </w:p>
    <w:p w14:paraId="2736CD39" w14:textId="77777777" w:rsidR="00DB715E" w:rsidRDefault="00DB715E" w:rsidP="00DA4833">
      <w:pPr>
        <w:tabs>
          <w:tab w:val="left" w:pos="720"/>
          <w:tab w:val="left" w:pos="1440"/>
          <w:tab w:val="left" w:pos="2160"/>
          <w:tab w:val="left" w:pos="2880"/>
          <w:tab w:val="left" w:pos="3600"/>
          <w:tab w:val="left" w:pos="4320"/>
          <w:tab w:val="left" w:pos="5040"/>
          <w:tab w:val="right" w:leader="dot" w:pos="5226"/>
          <w:tab w:val="left" w:pos="5760"/>
          <w:tab w:val="left" w:pos="6480"/>
          <w:tab w:val="left" w:pos="7200"/>
          <w:tab w:val="left" w:pos="7920"/>
          <w:tab w:val="left" w:pos="8640"/>
          <w:tab w:val="left" w:pos="9360"/>
          <w:tab w:val="left" w:pos="10080"/>
        </w:tabs>
        <w:spacing w:line="278" w:lineRule="auto"/>
        <w:ind w:left="2160" w:right="2160"/>
        <w:jc w:val="both"/>
        <w:rPr>
          <w:rFonts w:ascii="Calibri" w:hAnsi="Calibri"/>
        </w:rPr>
      </w:pPr>
      <w:r>
        <w:rPr>
          <w:rFonts w:ascii="Calibri" w:hAnsi="Calibri"/>
        </w:rPr>
        <w:t>PNEUMONIA……………………………………………………………………</w:t>
      </w:r>
      <w:r w:rsidR="00DA4833">
        <w:rPr>
          <w:rFonts w:ascii="Calibri" w:hAnsi="Calibri"/>
        </w:rPr>
        <w:t>…</w:t>
      </w:r>
      <w:r w:rsidR="0001462B">
        <w:rPr>
          <w:rFonts w:ascii="Calibri" w:hAnsi="Calibri"/>
        </w:rPr>
        <w:t>.2</w:t>
      </w:r>
    </w:p>
    <w:p w14:paraId="7C6BD035" w14:textId="77777777" w:rsidR="00A86493" w:rsidRPr="00881305" w:rsidRDefault="00A86493" w:rsidP="00DA4833">
      <w:pPr>
        <w:tabs>
          <w:tab w:val="left" w:pos="720"/>
          <w:tab w:val="left" w:pos="1440"/>
          <w:tab w:val="left" w:pos="2160"/>
          <w:tab w:val="left" w:pos="2880"/>
          <w:tab w:val="left" w:pos="3600"/>
          <w:tab w:val="left" w:pos="4320"/>
          <w:tab w:val="left" w:pos="5040"/>
          <w:tab w:val="right" w:leader="dot" w:pos="5226"/>
          <w:tab w:val="left" w:pos="5760"/>
          <w:tab w:val="left" w:pos="6480"/>
          <w:tab w:val="left" w:pos="7200"/>
          <w:tab w:val="left" w:pos="7920"/>
          <w:tab w:val="left" w:pos="8640"/>
          <w:tab w:val="left" w:pos="9360"/>
          <w:tab w:val="left" w:pos="10080"/>
        </w:tabs>
        <w:spacing w:line="278" w:lineRule="auto"/>
        <w:ind w:left="2160" w:right="2160"/>
        <w:jc w:val="both"/>
        <w:rPr>
          <w:rFonts w:ascii="Calibri" w:hAnsi="Calibri"/>
        </w:rPr>
      </w:pPr>
      <w:r>
        <w:rPr>
          <w:rFonts w:ascii="Calibri" w:hAnsi="Calibri"/>
        </w:rPr>
        <w:t>ROTARIX/KINRIX…………………………………………………………</w:t>
      </w:r>
      <w:r w:rsidR="007D31A5">
        <w:rPr>
          <w:rFonts w:ascii="Calibri" w:hAnsi="Calibri"/>
        </w:rPr>
        <w:t>..</w:t>
      </w:r>
      <w:r>
        <w:rPr>
          <w:rFonts w:ascii="Calibri" w:hAnsi="Calibri"/>
        </w:rPr>
        <w:t>……..</w:t>
      </w:r>
      <w:r w:rsidR="0001462B">
        <w:rPr>
          <w:rFonts w:ascii="Calibri" w:hAnsi="Calibri"/>
        </w:rPr>
        <w:t>14</w:t>
      </w:r>
    </w:p>
    <w:p w14:paraId="4F1F6C8D" w14:textId="77777777" w:rsidR="00AE1679" w:rsidRDefault="006F5093" w:rsidP="00DA4833">
      <w:pPr>
        <w:tabs>
          <w:tab w:val="left" w:pos="720"/>
          <w:tab w:val="left" w:pos="1440"/>
          <w:tab w:val="left" w:pos="2160"/>
          <w:tab w:val="left" w:pos="2880"/>
          <w:tab w:val="left" w:pos="3600"/>
          <w:tab w:val="left" w:pos="4320"/>
          <w:tab w:val="left" w:pos="5040"/>
          <w:tab w:val="right" w:leader="dot" w:pos="5226"/>
          <w:tab w:val="left" w:pos="5760"/>
          <w:tab w:val="left" w:pos="6480"/>
          <w:tab w:val="left" w:pos="7200"/>
          <w:tab w:val="left" w:pos="7920"/>
          <w:tab w:val="left" w:pos="8640"/>
          <w:tab w:val="left" w:pos="9360"/>
          <w:tab w:val="left" w:pos="10080"/>
        </w:tabs>
        <w:spacing w:line="278" w:lineRule="auto"/>
        <w:ind w:left="2160" w:right="2160"/>
        <w:jc w:val="both"/>
        <w:rPr>
          <w:rFonts w:ascii="Calibri" w:hAnsi="Calibri"/>
        </w:rPr>
      </w:pPr>
      <w:r>
        <w:rPr>
          <w:rFonts w:ascii="Calibri" w:hAnsi="Calibri"/>
        </w:rPr>
        <w:t>TDAP.</w:t>
      </w:r>
      <w:r w:rsidR="00AE1679" w:rsidRPr="00881305">
        <w:rPr>
          <w:rFonts w:ascii="Calibri" w:hAnsi="Calibri"/>
        </w:rPr>
        <w:t>.........................................................................</w:t>
      </w:r>
      <w:r w:rsidR="006D155F">
        <w:rPr>
          <w:rFonts w:ascii="Calibri" w:hAnsi="Calibri"/>
        </w:rPr>
        <w:t>.....</w:t>
      </w:r>
      <w:r w:rsidR="00596BC8">
        <w:rPr>
          <w:rFonts w:ascii="Calibri" w:hAnsi="Calibri"/>
        </w:rPr>
        <w:t>..</w:t>
      </w:r>
      <w:r w:rsidR="006D155F">
        <w:rPr>
          <w:rFonts w:ascii="Calibri" w:hAnsi="Calibri"/>
        </w:rPr>
        <w:t>.</w:t>
      </w:r>
      <w:r w:rsidR="002A7F2C">
        <w:rPr>
          <w:rFonts w:ascii="Calibri" w:hAnsi="Calibri"/>
        </w:rPr>
        <w:t>..</w:t>
      </w:r>
      <w:r w:rsidR="006D155F">
        <w:rPr>
          <w:rFonts w:ascii="Calibri" w:hAnsi="Calibri"/>
        </w:rPr>
        <w:t>.</w:t>
      </w:r>
      <w:r w:rsidR="00B13CCD">
        <w:rPr>
          <w:rFonts w:ascii="Calibri" w:hAnsi="Calibri"/>
        </w:rPr>
        <w:t>.</w:t>
      </w:r>
      <w:r w:rsidR="0001462B">
        <w:rPr>
          <w:rFonts w:ascii="Calibri" w:hAnsi="Calibri"/>
        </w:rPr>
        <w:t>.66</w:t>
      </w:r>
    </w:p>
    <w:p w14:paraId="03943B43" w14:textId="77777777" w:rsidR="00B13CCD" w:rsidRDefault="00B13CCD" w:rsidP="00DA4833">
      <w:pPr>
        <w:tabs>
          <w:tab w:val="left" w:pos="720"/>
          <w:tab w:val="left" w:pos="1440"/>
          <w:tab w:val="left" w:pos="2160"/>
          <w:tab w:val="left" w:pos="2880"/>
          <w:tab w:val="left" w:pos="3600"/>
          <w:tab w:val="left" w:pos="4320"/>
          <w:tab w:val="left" w:pos="5040"/>
          <w:tab w:val="right" w:leader="dot" w:pos="5226"/>
          <w:tab w:val="left" w:pos="5760"/>
          <w:tab w:val="left" w:pos="6480"/>
          <w:tab w:val="left" w:pos="7200"/>
          <w:tab w:val="left" w:pos="7920"/>
          <w:tab w:val="left" w:pos="8640"/>
          <w:tab w:val="left" w:pos="9360"/>
          <w:tab w:val="left" w:pos="10080"/>
        </w:tabs>
        <w:spacing w:line="278" w:lineRule="auto"/>
        <w:ind w:left="2160" w:right="2160"/>
        <w:jc w:val="both"/>
        <w:rPr>
          <w:rFonts w:ascii="Calibri" w:hAnsi="Calibri"/>
        </w:rPr>
      </w:pPr>
      <w:r>
        <w:rPr>
          <w:rFonts w:ascii="Calibri" w:hAnsi="Calibri"/>
        </w:rPr>
        <w:t>TESTOSTE</w:t>
      </w:r>
      <w:r w:rsidR="0001462B">
        <w:rPr>
          <w:rFonts w:ascii="Calibri" w:hAnsi="Calibri"/>
        </w:rPr>
        <w:t>RONE………………………………………………………………….8</w:t>
      </w:r>
    </w:p>
    <w:p w14:paraId="68B22B3D" w14:textId="77777777" w:rsidR="006F5093" w:rsidRPr="00881305" w:rsidRDefault="006F5093" w:rsidP="00DA4833">
      <w:pPr>
        <w:tabs>
          <w:tab w:val="left" w:pos="720"/>
          <w:tab w:val="left" w:pos="1440"/>
          <w:tab w:val="left" w:pos="2160"/>
          <w:tab w:val="left" w:pos="2880"/>
          <w:tab w:val="left" w:pos="3600"/>
          <w:tab w:val="left" w:pos="4320"/>
          <w:tab w:val="left" w:pos="5040"/>
          <w:tab w:val="right" w:leader="dot" w:pos="5226"/>
          <w:tab w:val="left" w:pos="5760"/>
          <w:tab w:val="left" w:pos="6480"/>
          <w:tab w:val="left" w:pos="7200"/>
          <w:tab w:val="left" w:pos="7920"/>
          <w:tab w:val="left" w:pos="8640"/>
          <w:tab w:val="left" w:pos="9360"/>
          <w:tab w:val="left" w:pos="10080"/>
        </w:tabs>
        <w:spacing w:line="278" w:lineRule="auto"/>
        <w:ind w:left="2160" w:right="2160"/>
        <w:jc w:val="both"/>
        <w:rPr>
          <w:rFonts w:ascii="Calibri" w:hAnsi="Calibri"/>
        </w:rPr>
      </w:pPr>
      <w:r>
        <w:rPr>
          <w:rFonts w:ascii="Calibri" w:hAnsi="Calibri"/>
        </w:rPr>
        <w:t>TYPHOID…</w:t>
      </w:r>
      <w:r w:rsidR="0001462B">
        <w:rPr>
          <w:rFonts w:ascii="Calibri" w:hAnsi="Calibri"/>
        </w:rPr>
        <w:t>…………………………………………………………………………..2</w:t>
      </w:r>
    </w:p>
    <w:p w14:paraId="1631C251" w14:textId="77777777" w:rsidR="00AE1679" w:rsidRDefault="00AE1679" w:rsidP="00DA4833">
      <w:pPr>
        <w:tabs>
          <w:tab w:val="left" w:pos="720"/>
          <w:tab w:val="left" w:pos="1440"/>
          <w:tab w:val="left" w:pos="2160"/>
          <w:tab w:val="left" w:pos="2880"/>
          <w:tab w:val="left" w:pos="3600"/>
          <w:tab w:val="left" w:pos="4320"/>
          <w:tab w:val="left" w:pos="5040"/>
          <w:tab w:val="right" w:leader="dot" w:pos="5226"/>
          <w:tab w:val="left" w:pos="5760"/>
          <w:tab w:val="left" w:pos="6480"/>
          <w:tab w:val="left" w:pos="7200"/>
          <w:tab w:val="left" w:pos="7920"/>
          <w:tab w:val="left" w:pos="8640"/>
          <w:tab w:val="left" w:pos="9360"/>
          <w:tab w:val="left" w:pos="10080"/>
        </w:tabs>
        <w:spacing w:line="278" w:lineRule="auto"/>
        <w:ind w:left="2160" w:right="2160"/>
        <w:jc w:val="both"/>
        <w:rPr>
          <w:rFonts w:ascii="Calibri" w:hAnsi="Calibri"/>
        </w:rPr>
      </w:pPr>
      <w:r w:rsidRPr="00881305">
        <w:rPr>
          <w:rFonts w:ascii="Calibri" w:hAnsi="Calibri"/>
        </w:rPr>
        <w:t>VARICELLA................................................</w:t>
      </w:r>
      <w:r w:rsidR="00B94EAA">
        <w:rPr>
          <w:rFonts w:ascii="Calibri" w:hAnsi="Calibri"/>
        </w:rPr>
        <w:t>...</w:t>
      </w:r>
      <w:r w:rsidRPr="00881305">
        <w:rPr>
          <w:rFonts w:ascii="Calibri" w:hAnsi="Calibri"/>
        </w:rPr>
        <w:t>.................</w:t>
      </w:r>
      <w:r w:rsidR="006D155F">
        <w:rPr>
          <w:rFonts w:ascii="Calibri" w:hAnsi="Calibri"/>
        </w:rPr>
        <w:t>.....</w:t>
      </w:r>
      <w:r w:rsidR="006F41FE">
        <w:rPr>
          <w:rFonts w:ascii="Calibri" w:hAnsi="Calibri"/>
        </w:rPr>
        <w:t>..</w:t>
      </w:r>
      <w:r w:rsidR="006D155F">
        <w:rPr>
          <w:rFonts w:ascii="Calibri" w:hAnsi="Calibri"/>
        </w:rPr>
        <w:t>.</w:t>
      </w:r>
      <w:r w:rsidRPr="00881305">
        <w:rPr>
          <w:rFonts w:ascii="Calibri" w:hAnsi="Calibri"/>
        </w:rPr>
        <w:t>.</w:t>
      </w:r>
      <w:r w:rsidR="00596BC8">
        <w:rPr>
          <w:rFonts w:ascii="Calibri" w:hAnsi="Calibri"/>
        </w:rPr>
        <w:t>..</w:t>
      </w:r>
      <w:r w:rsidRPr="00881305">
        <w:rPr>
          <w:rFonts w:ascii="Calibri" w:hAnsi="Calibri"/>
        </w:rPr>
        <w:t>.</w:t>
      </w:r>
      <w:r w:rsidR="0001462B">
        <w:rPr>
          <w:rFonts w:ascii="Calibri" w:hAnsi="Calibri"/>
        </w:rPr>
        <w:t>6</w:t>
      </w:r>
    </w:p>
    <w:p w14:paraId="0DF85A45" w14:textId="77777777" w:rsidR="00B13CCD" w:rsidRDefault="00B13CCD" w:rsidP="00DA4833">
      <w:pPr>
        <w:tabs>
          <w:tab w:val="left" w:pos="720"/>
          <w:tab w:val="left" w:pos="1440"/>
          <w:tab w:val="left" w:pos="2160"/>
          <w:tab w:val="left" w:pos="2880"/>
          <w:tab w:val="left" w:pos="3600"/>
          <w:tab w:val="left" w:pos="4320"/>
          <w:tab w:val="left" w:pos="5040"/>
          <w:tab w:val="right" w:leader="dot" w:pos="5226"/>
          <w:tab w:val="left" w:pos="5760"/>
          <w:tab w:val="left" w:pos="6480"/>
          <w:tab w:val="left" w:pos="7200"/>
          <w:tab w:val="left" w:pos="7920"/>
          <w:tab w:val="left" w:pos="8640"/>
          <w:tab w:val="left" w:pos="9360"/>
          <w:tab w:val="left" w:pos="10080"/>
        </w:tabs>
        <w:spacing w:line="278" w:lineRule="auto"/>
        <w:ind w:left="2160" w:right="2160"/>
        <w:jc w:val="both"/>
        <w:rPr>
          <w:rFonts w:ascii="Calibri" w:hAnsi="Calibri"/>
        </w:rPr>
      </w:pPr>
      <w:r>
        <w:rPr>
          <w:rFonts w:ascii="Calibri" w:hAnsi="Calibri"/>
        </w:rPr>
        <w:t>VITAMIN B12……………………………………………………………………</w:t>
      </w:r>
      <w:r w:rsidR="006908E9">
        <w:rPr>
          <w:rFonts w:ascii="Calibri" w:hAnsi="Calibri"/>
        </w:rPr>
        <w:t>..</w:t>
      </w:r>
      <w:r w:rsidR="0001462B">
        <w:rPr>
          <w:rFonts w:ascii="Calibri" w:hAnsi="Calibri"/>
        </w:rPr>
        <w:t>.2</w:t>
      </w:r>
    </w:p>
    <w:p w14:paraId="0BABCF6D" w14:textId="77777777" w:rsidR="00AE1679" w:rsidRDefault="00AE1679" w:rsidP="00DA4833">
      <w:pPr>
        <w:tabs>
          <w:tab w:val="left" w:pos="720"/>
          <w:tab w:val="left" w:pos="1440"/>
          <w:tab w:val="left" w:pos="2160"/>
          <w:tab w:val="left" w:pos="2880"/>
          <w:tab w:val="left" w:pos="3600"/>
          <w:tab w:val="left" w:pos="4320"/>
          <w:tab w:val="left" w:pos="5040"/>
          <w:tab w:val="right" w:leader="dot" w:pos="5226"/>
          <w:tab w:val="left" w:pos="5760"/>
          <w:tab w:val="left" w:pos="6480"/>
          <w:tab w:val="left" w:pos="7200"/>
          <w:tab w:val="left" w:pos="7920"/>
          <w:tab w:val="left" w:pos="8640"/>
          <w:tab w:val="left" w:pos="9360"/>
          <w:tab w:val="left" w:pos="10080"/>
        </w:tabs>
        <w:spacing w:line="278" w:lineRule="auto"/>
        <w:ind w:left="2160" w:right="2160"/>
        <w:jc w:val="both"/>
        <w:rPr>
          <w:rFonts w:ascii="Calibri" w:hAnsi="Calibri"/>
        </w:rPr>
      </w:pPr>
      <w:r w:rsidRPr="00881305">
        <w:rPr>
          <w:rFonts w:ascii="Calibri" w:hAnsi="Calibri"/>
        </w:rPr>
        <w:t xml:space="preserve">OTHER </w:t>
      </w:r>
      <w:r w:rsidR="004B1E30">
        <w:rPr>
          <w:rFonts w:ascii="Calibri" w:hAnsi="Calibri"/>
        </w:rPr>
        <w:t>MEDICAL SHOTS</w:t>
      </w:r>
      <w:r w:rsidRPr="00881305">
        <w:rPr>
          <w:rFonts w:ascii="Calibri" w:hAnsi="Calibri"/>
        </w:rPr>
        <w:t>..........................</w:t>
      </w:r>
      <w:r w:rsidR="00B94EAA">
        <w:rPr>
          <w:rFonts w:ascii="Calibri" w:hAnsi="Calibri"/>
        </w:rPr>
        <w:t>..</w:t>
      </w:r>
      <w:r w:rsidRPr="00881305">
        <w:rPr>
          <w:rFonts w:ascii="Calibri" w:hAnsi="Calibri"/>
        </w:rPr>
        <w:t>...........</w:t>
      </w:r>
      <w:r w:rsidR="003D0BCE">
        <w:rPr>
          <w:rFonts w:ascii="Calibri" w:hAnsi="Calibri"/>
        </w:rPr>
        <w:t>.</w:t>
      </w:r>
      <w:r w:rsidR="006D155F">
        <w:rPr>
          <w:rFonts w:ascii="Calibri" w:hAnsi="Calibri"/>
        </w:rPr>
        <w:t>......</w:t>
      </w:r>
      <w:r w:rsidR="003D0BCE">
        <w:rPr>
          <w:rFonts w:ascii="Calibri" w:hAnsi="Calibri"/>
        </w:rPr>
        <w:t>.</w:t>
      </w:r>
      <w:r w:rsidRPr="00881305">
        <w:rPr>
          <w:rFonts w:ascii="Calibri" w:hAnsi="Calibri"/>
        </w:rPr>
        <w:t>......</w:t>
      </w:r>
      <w:r w:rsidR="00596BC8">
        <w:rPr>
          <w:rFonts w:ascii="Calibri" w:hAnsi="Calibri"/>
        </w:rPr>
        <w:t>.</w:t>
      </w:r>
      <w:r w:rsidR="00B13CCD">
        <w:rPr>
          <w:rFonts w:ascii="Calibri" w:hAnsi="Calibri"/>
        </w:rPr>
        <w:t>....</w:t>
      </w:r>
      <w:r w:rsidR="00596BC8">
        <w:rPr>
          <w:rFonts w:ascii="Calibri" w:hAnsi="Calibri"/>
        </w:rPr>
        <w:t>.</w:t>
      </w:r>
      <w:r w:rsidR="006F41FE">
        <w:rPr>
          <w:rFonts w:ascii="Calibri" w:hAnsi="Calibri"/>
        </w:rPr>
        <w:t>0</w:t>
      </w:r>
    </w:p>
    <w:p w14:paraId="59415194" w14:textId="77777777" w:rsidR="00AE1679" w:rsidRDefault="00AE1679" w:rsidP="008701A2">
      <w:pPr>
        <w:tabs>
          <w:tab w:val="left" w:pos="720"/>
          <w:tab w:val="left" w:pos="1440"/>
          <w:tab w:val="left" w:pos="2160"/>
          <w:tab w:val="left" w:pos="2880"/>
          <w:tab w:val="left" w:pos="3600"/>
          <w:tab w:val="left" w:pos="4320"/>
          <w:tab w:val="left" w:pos="5040"/>
          <w:tab w:val="right" w:leader="dot" w:pos="5226"/>
          <w:tab w:val="left" w:pos="5760"/>
          <w:tab w:val="left" w:pos="6480"/>
          <w:tab w:val="left" w:pos="7200"/>
          <w:tab w:val="left" w:pos="7920"/>
          <w:tab w:val="left" w:pos="8640"/>
          <w:tab w:val="left" w:pos="9360"/>
          <w:tab w:val="left" w:pos="10080"/>
        </w:tabs>
        <w:spacing w:line="278" w:lineRule="auto"/>
        <w:ind w:left="2160" w:right="2160"/>
        <w:jc w:val="both"/>
        <w:rPr>
          <w:rFonts w:ascii="Calibri" w:hAnsi="Calibri"/>
        </w:rPr>
      </w:pPr>
      <w:r>
        <w:rPr>
          <w:rFonts w:ascii="Calibri" w:hAnsi="Calibri"/>
        </w:rPr>
        <w:t>TB SKIN TESTS………………………………………</w:t>
      </w:r>
      <w:r w:rsidR="00B94EAA">
        <w:rPr>
          <w:rFonts w:ascii="Calibri" w:hAnsi="Calibri"/>
        </w:rPr>
        <w:t>..</w:t>
      </w:r>
      <w:r>
        <w:rPr>
          <w:rFonts w:ascii="Calibri" w:hAnsi="Calibri"/>
        </w:rPr>
        <w:t>………</w:t>
      </w:r>
      <w:r w:rsidR="006D155F">
        <w:rPr>
          <w:rFonts w:ascii="Calibri" w:hAnsi="Calibri"/>
        </w:rPr>
        <w:t>….</w:t>
      </w:r>
      <w:r>
        <w:rPr>
          <w:rFonts w:ascii="Calibri" w:hAnsi="Calibri"/>
        </w:rPr>
        <w:t>………</w:t>
      </w:r>
      <w:r w:rsidR="00336741">
        <w:rPr>
          <w:rFonts w:ascii="Calibri" w:hAnsi="Calibri"/>
        </w:rPr>
        <w:t>…</w:t>
      </w:r>
      <w:r w:rsidR="00596BC8">
        <w:rPr>
          <w:rFonts w:ascii="Calibri" w:hAnsi="Calibri"/>
        </w:rPr>
        <w:t>.</w:t>
      </w:r>
      <w:r>
        <w:rPr>
          <w:rFonts w:ascii="Calibri" w:hAnsi="Calibri"/>
        </w:rPr>
        <w:t>….</w:t>
      </w:r>
      <w:r w:rsidR="0001462B">
        <w:rPr>
          <w:rFonts w:ascii="Calibri" w:hAnsi="Calibri"/>
        </w:rPr>
        <w:t>211</w:t>
      </w:r>
    </w:p>
    <w:p w14:paraId="39E37175" w14:textId="77777777" w:rsidR="004F196A" w:rsidRDefault="004F196A" w:rsidP="0064072B">
      <w:pPr>
        <w:tabs>
          <w:tab w:val="left" w:pos="720"/>
          <w:tab w:val="left" w:pos="1440"/>
          <w:tab w:val="left" w:pos="2160"/>
          <w:tab w:val="left" w:pos="2880"/>
          <w:tab w:val="left" w:pos="3600"/>
          <w:tab w:val="left" w:pos="4320"/>
          <w:tab w:val="left" w:pos="5040"/>
          <w:tab w:val="right" w:leader="dot" w:pos="5184"/>
          <w:tab w:val="left" w:pos="5760"/>
          <w:tab w:val="left" w:pos="6480"/>
          <w:tab w:val="left" w:pos="7200"/>
          <w:tab w:val="left" w:pos="7920"/>
          <w:tab w:val="left" w:pos="8640"/>
          <w:tab w:val="left" w:pos="9360"/>
          <w:tab w:val="left" w:pos="10080"/>
        </w:tabs>
        <w:spacing w:line="283" w:lineRule="auto"/>
        <w:ind w:left="2160" w:right="2160"/>
        <w:jc w:val="both"/>
      </w:pPr>
    </w:p>
    <w:p w14:paraId="65847569" w14:textId="77777777" w:rsidR="004F196A" w:rsidRPr="005806E7" w:rsidRDefault="004F196A" w:rsidP="00EA7C2E">
      <w:pPr>
        <w:tabs>
          <w:tab w:val="left" w:pos="0"/>
          <w:tab w:val="right" w:leader="dot" w:pos="4515"/>
          <w:tab w:val="left" w:pos="5040"/>
          <w:tab w:val="left" w:pos="5760"/>
          <w:tab w:val="left" w:pos="6480"/>
          <w:tab w:val="left" w:pos="7200"/>
          <w:tab w:val="left" w:pos="7920"/>
          <w:tab w:val="left" w:pos="8640"/>
          <w:tab w:val="left" w:pos="9360"/>
        </w:tabs>
        <w:spacing w:line="287" w:lineRule="auto"/>
      </w:pPr>
      <w:r w:rsidRPr="005806E7">
        <w:t>OTHER SERVICES</w:t>
      </w:r>
    </w:p>
    <w:p w14:paraId="25992A2B" w14:textId="77777777" w:rsidR="004F196A" w:rsidRDefault="004F196A" w:rsidP="004F196A">
      <w:pPr>
        <w:tabs>
          <w:tab w:val="left" w:pos="0"/>
          <w:tab w:val="left" w:pos="720"/>
          <w:tab w:val="right" w:leader="dot" w:pos="4515"/>
          <w:tab w:val="left" w:pos="5040"/>
          <w:tab w:val="left" w:pos="5760"/>
          <w:tab w:val="left" w:pos="6480"/>
          <w:tab w:val="left" w:pos="7200"/>
          <w:tab w:val="left" w:pos="7920"/>
          <w:tab w:val="left" w:pos="8640"/>
          <w:tab w:val="left" w:pos="9360"/>
        </w:tabs>
        <w:spacing w:line="287" w:lineRule="auto"/>
        <w:ind w:left="2160" w:right="2160"/>
        <w:jc w:val="both"/>
      </w:pPr>
      <w:r w:rsidRPr="005806E7">
        <w:t>BLOOD PRESSURE SCREEN.........</w:t>
      </w:r>
      <w:r>
        <w:t>.</w:t>
      </w:r>
      <w:r w:rsidR="00B94EAA">
        <w:t>.............</w:t>
      </w:r>
      <w:r>
        <w:t>....</w:t>
      </w:r>
      <w:r w:rsidRPr="005806E7">
        <w:t>.......</w:t>
      </w:r>
      <w:r>
        <w:t>..</w:t>
      </w:r>
      <w:r w:rsidR="003D0BCE">
        <w:t>...</w:t>
      </w:r>
      <w:r w:rsidR="006F41FE">
        <w:t>.</w:t>
      </w:r>
      <w:r>
        <w:t>.......</w:t>
      </w:r>
      <w:r w:rsidR="006D155F">
        <w:t>..</w:t>
      </w:r>
      <w:r w:rsidR="008701A2">
        <w:t>.</w:t>
      </w:r>
      <w:r w:rsidR="006D155F">
        <w:t>.</w:t>
      </w:r>
      <w:r w:rsidR="0001462B">
        <w:t>..13</w:t>
      </w:r>
    </w:p>
    <w:p w14:paraId="7FF3721C" w14:textId="77777777" w:rsidR="00B13CCD" w:rsidRDefault="00B13CCD" w:rsidP="004F196A">
      <w:pPr>
        <w:tabs>
          <w:tab w:val="left" w:pos="0"/>
          <w:tab w:val="left" w:pos="720"/>
          <w:tab w:val="right" w:leader="dot" w:pos="4515"/>
          <w:tab w:val="left" w:pos="5040"/>
          <w:tab w:val="left" w:pos="5760"/>
          <w:tab w:val="left" w:pos="6480"/>
          <w:tab w:val="left" w:pos="7200"/>
          <w:tab w:val="left" w:pos="7920"/>
          <w:tab w:val="left" w:pos="8640"/>
          <w:tab w:val="left" w:pos="9360"/>
        </w:tabs>
        <w:spacing w:line="287" w:lineRule="auto"/>
        <w:ind w:left="2160" w:right="2160"/>
        <w:jc w:val="both"/>
      </w:pPr>
      <w:r>
        <w:t>DNA TEST…</w:t>
      </w:r>
      <w:r w:rsidR="0001462B">
        <w:t>………………………………………………………………………...2</w:t>
      </w:r>
    </w:p>
    <w:p w14:paraId="396D88BE" w14:textId="77777777" w:rsidR="00B13CCD" w:rsidRPr="005806E7" w:rsidRDefault="00B13CCD" w:rsidP="004F196A">
      <w:pPr>
        <w:tabs>
          <w:tab w:val="left" w:pos="0"/>
          <w:tab w:val="left" w:pos="720"/>
          <w:tab w:val="right" w:leader="dot" w:pos="4515"/>
          <w:tab w:val="left" w:pos="5040"/>
          <w:tab w:val="left" w:pos="5760"/>
          <w:tab w:val="left" w:pos="6480"/>
          <w:tab w:val="left" w:pos="7200"/>
          <w:tab w:val="left" w:pos="7920"/>
          <w:tab w:val="left" w:pos="8640"/>
          <w:tab w:val="left" w:pos="9360"/>
        </w:tabs>
        <w:spacing w:line="287" w:lineRule="auto"/>
        <w:ind w:left="2160" w:right="2160"/>
        <w:jc w:val="both"/>
      </w:pPr>
      <w:r>
        <w:t>DRUG SC</w:t>
      </w:r>
      <w:r w:rsidR="0001462B">
        <w:t>REEN………………………………………………………………………2</w:t>
      </w:r>
    </w:p>
    <w:p w14:paraId="3A23C281" w14:textId="77777777" w:rsidR="004F196A" w:rsidRPr="005806E7" w:rsidRDefault="004F196A" w:rsidP="004F196A">
      <w:pPr>
        <w:tabs>
          <w:tab w:val="left" w:pos="0"/>
          <w:tab w:val="left" w:pos="720"/>
          <w:tab w:val="left" w:pos="1440"/>
          <w:tab w:val="right" w:leader="dot" w:pos="4515"/>
          <w:tab w:val="left" w:pos="5040"/>
          <w:tab w:val="left" w:pos="5760"/>
          <w:tab w:val="left" w:pos="6480"/>
          <w:tab w:val="left" w:pos="7200"/>
          <w:tab w:val="left" w:pos="7920"/>
          <w:tab w:val="left" w:pos="8640"/>
          <w:tab w:val="left" w:pos="9360"/>
        </w:tabs>
        <w:spacing w:line="287" w:lineRule="auto"/>
        <w:ind w:left="2160" w:right="2160"/>
        <w:jc w:val="both"/>
      </w:pPr>
      <w:r w:rsidRPr="005806E7">
        <w:t>LEAD TESTS …………..................</w:t>
      </w:r>
      <w:r w:rsidR="00B94EAA">
        <w:t>...............</w:t>
      </w:r>
      <w:r w:rsidRPr="005806E7">
        <w:t>..</w:t>
      </w:r>
      <w:r>
        <w:t>.......</w:t>
      </w:r>
      <w:r w:rsidRPr="005806E7">
        <w:t>..............</w:t>
      </w:r>
      <w:r w:rsidR="00473F54">
        <w:t>.</w:t>
      </w:r>
      <w:r w:rsidR="003D0BCE">
        <w:t>..</w:t>
      </w:r>
      <w:r w:rsidRPr="005806E7">
        <w:t>.</w:t>
      </w:r>
      <w:r w:rsidR="006D155F">
        <w:t>.</w:t>
      </w:r>
      <w:r w:rsidR="00891A76">
        <w:t>....</w:t>
      </w:r>
      <w:r w:rsidR="0001462B">
        <w:t>18</w:t>
      </w:r>
    </w:p>
    <w:p w14:paraId="08E9B4C5" w14:textId="77777777" w:rsidR="004F196A" w:rsidRDefault="004F196A" w:rsidP="004F196A">
      <w:pPr>
        <w:tabs>
          <w:tab w:val="left" w:pos="0"/>
          <w:tab w:val="left" w:pos="720"/>
          <w:tab w:val="left" w:pos="1440"/>
          <w:tab w:val="right" w:leader="dot" w:pos="4515"/>
          <w:tab w:val="left" w:pos="5040"/>
          <w:tab w:val="left" w:pos="5760"/>
          <w:tab w:val="left" w:pos="6480"/>
          <w:tab w:val="left" w:pos="7200"/>
          <w:tab w:val="left" w:pos="7920"/>
          <w:tab w:val="left" w:pos="8640"/>
          <w:tab w:val="left" w:pos="9360"/>
        </w:tabs>
        <w:spacing w:line="287" w:lineRule="auto"/>
        <w:ind w:left="2160" w:right="2160"/>
        <w:jc w:val="both"/>
      </w:pPr>
      <w:r w:rsidRPr="005806E7">
        <w:t>ALLERGY INJECTIONS..............</w:t>
      </w:r>
      <w:r w:rsidR="003D0BCE">
        <w:t>...........</w:t>
      </w:r>
      <w:r w:rsidRPr="005806E7">
        <w:t>...</w:t>
      </w:r>
      <w:r w:rsidR="00B94EAA">
        <w:t>......</w:t>
      </w:r>
      <w:r w:rsidRPr="005806E7">
        <w:t>......</w:t>
      </w:r>
      <w:r>
        <w:t>............</w:t>
      </w:r>
      <w:r w:rsidRPr="005806E7">
        <w:t>......</w:t>
      </w:r>
      <w:r w:rsidR="00891A76">
        <w:t>..</w:t>
      </w:r>
      <w:r w:rsidR="006D155F">
        <w:t>..</w:t>
      </w:r>
      <w:r w:rsidR="0001462B">
        <w:t>12</w:t>
      </w:r>
    </w:p>
    <w:p w14:paraId="08C89E3F" w14:textId="77777777" w:rsidR="004F196A" w:rsidRPr="005806E7" w:rsidRDefault="004F196A" w:rsidP="004F196A">
      <w:pPr>
        <w:tabs>
          <w:tab w:val="left" w:pos="0"/>
          <w:tab w:val="left" w:pos="720"/>
          <w:tab w:val="left" w:pos="1440"/>
          <w:tab w:val="right" w:leader="dot" w:pos="4515"/>
          <w:tab w:val="left" w:pos="5040"/>
          <w:tab w:val="left" w:pos="5760"/>
          <w:tab w:val="left" w:pos="6480"/>
          <w:tab w:val="left" w:pos="7200"/>
          <w:tab w:val="left" w:pos="7920"/>
          <w:tab w:val="left" w:pos="8640"/>
          <w:tab w:val="left" w:pos="9360"/>
        </w:tabs>
        <w:spacing w:line="287" w:lineRule="auto"/>
        <w:ind w:left="2160" w:right="2160"/>
        <w:jc w:val="both"/>
      </w:pPr>
      <w:r>
        <w:t xml:space="preserve">BLOOD </w:t>
      </w:r>
      <w:r w:rsidRPr="005806E7">
        <w:t>LAB TESTS.............</w:t>
      </w:r>
      <w:r>
        <w:t>......</w:t>
      </w:r>
      <w:r w:rsidR="00F90A6D">
        <w:t>.</w:t>
      </w:r>
      <w:r w:rsidR="00B94EAA">
        <w:t>..</w:t>
      </w:r>
      <w:r w:rsidR="00F90A6D">
        <w:t>..............</w:t>
      </w:r>
      <w:r w:rsidR="00B94EAA">
        <w:t>..</w:t>
      </w:r>
      <w:r>
        <w:t>.</w:t>
      </w:r>
      <w:r w:rsidR="00DD51F0">
        <w:t>...</w:t>
      </w:r>
      <w:r w:rsidRPr="005806E7">
        <w:t>...............</w:t>
      </w:r>
      <w:r>
        <w:t>...</w:t>
      </w:r>
      <w:r w:rsidR="006F41FE">
        <w:t>..</w:t>
      </w:r>
      <w:r>
        <w:t>.</w:t>
      </w:r>
      <w:r w:rsidR="0001462B">
        <w:t>1262</w:t>
      </w:r>
    </w:p>
    <w:p w14:paraId="136B7E9A" w14:textId="77777777" w:rsidR="004F196A" w:rsidRDefault="004F196A" w:rsidP="0064072B">
      <w:pPr>
        <w:tabs>
          <w:tab w:val="left" w:pos="720"/>
          <w:tab w:val="left" w:pos="1440"/>
          <w:tab w:val="left" w:pos="2160"/>
          <w:tab w:val="left" w:pos="2880"/>
          <w:tab w:val="left" w:pos="3600"/>
          <w:tab w:val="left" w:pos="4320"/>
          <w:tab w:val="left" w:pos="5040"/>
          <w:tab w:val="right" w:leader="dot" w:pos="5184"/>
          <w:tab w:val="left" w:pos="5760"/>
          <w:tab w:val="left" w:pos="6480"/>
          <w:tab w:val="left" w:pos="7200"/>
          <w:tab w:val="left" w:pos="7920"/>
          <w:tab w:val="left" w:pos="8640"/>
          <w:tab w:val="left" w:pos="9360"/>
          <w:tab w:val="left" w:pos="10080"/>
        </w:tabs>
        <w:spacing w:line="283" w:lineRule="auto"/>
        <w:ind w:left="2160" w:right="2160"/>
        <w:jc w:val="both"/>
      </w:pPr>
    </w:p>
    <w:p w14:paraId="1DE497C3" w14:textId="77777777" w:rsidR="005F4690" w:rsidRDefault="005F4690" w:rsidP="0064072B">
      <w:pPr>
        <w:tabs>
          <w:tab w:val="left" w:pos="720"/>
          <w:tab w:val="left" w:pos="1440"/>
          <w:tab w:val="left" w:pos="2160"/>
          <w:tab w:val="left" w:pos="2880"/>
          <w:tab w:val="left" w:pos="3600"/>
          <w:tab w:val="left" w:pos="4320"/>
          <w:tab w:val="left" w:pos="5040"/>
          <w:tab w:val="right" w:leader="dot" w:pos="5184"/>
          <w:tab w:val="left" w:pos="5760"/>
          <w:tab w:val="left" w:pos="6480"/>
          <w:tab w:val="left" w:pos="7200"/>
          <w:tab w:val="left" w:pos="7920"/>
          <w:tab w:val="left" w:pos="8640"/>
          <w:tab w:val="left" w:pos="9360"/>
          <w:tab w:val="left" w:pos="10080"/>
        </w:tabs>
        <w:spacing w:line="283" w:lineRule="auto"/>
        <w:ind w:left="2160" w:right="2160"/>
        <w:jc w:val="both"/>
      </w:pPr>
    </w:p>
    <w:p w14:paraId="659EE80F" w14:textId="77777777" w:rsidR="00A34A76" w:rsidRPr="005806E7" w:rsidRDefault="0015335B" w:rsidP="0015335B">
      <w:pPr>
        <w:pStyle w:val="TableHeading"/>
      </w:pPr>
      <w:r>
        <w:lastRenderedPageBreak/>
        <w:t xml:space="preserve">Maternal and </w:t>
      </w:r>
      <w:r w:rsidR="00B13CCD">
        <w:t xml:space="preserve">child health overview </w:t>
      </w:r>
      <w:r w:rsidR="00A6316B">
        <w:t>2022</w:t>
      </w:r>
    </w:p>
    <w:p w14:paraId="1C396796" w14:textId="77777777" w:rsidR="00A34A76" w:rsidRPr="005806E7" w:rsidRDefault="00A34A76" w:rsidP="00A34A76">
      <w:pPr>
        <w:tabs>
          <w:tab w:val="left" w:pos="0"/>
          <w:tab w:val="left" w:leader="dot" w:pos="1635"/>
          <w:tab w:val="left" w:leader="dot" w:pos="4213"/>
          <w:tab w:val="left" w:pos="4320"/>
          <w:tab w:val="left" w:pos="5040"/>
          <w:tab w:val="left" w:pos="5760"/>
          <w:tab w:val="left" w:pos="6480"/>
          <w:tab w:val="left" w:pos="7200"/>
          <w:tab w:val="left" w:pos="7920"/>
          <w:tab w:val="left" w:pos="8640"/>
          <w:tab w:val="left" w:pos="9360"/>
        </w:tabs>
        <w:spacing w:line="287" w:lineRule="auto"/>
        <w:jc w:val="both"/>
      </w:pPr>
      <w:r w:rsidRPr="005806E7">
        <w:t>WIC is a supplemental food nutrition program, counseling and education services for pregnant and nursing women and children up to age 5, who show nutritional and financial need.</w:t>
      </w:r>
    </w:p>
    <w:p w14:paraId="61479AB1" w14:textId="77777777" w:rsidR="00A34A76" w:rsidRPr="005806E7" w:rsidRDefault="00A34A76" w:rsidP="00A34A76">
      <w:pPr>
        <w:tabs>
          <w:tab w:val="left" w:pos="0"/>
          <w:tab w:val="left" w:leader="dot" w:pos="1635"/>
          <w:tab w:val="left" w:leader="dot" w:pos="4213"/>
          <w:tab w:val="left" w:pos="4320"/>
          <w:tab w:val="left" w:pos="5040"/>
          <w:tab w:val="left" w:pos="5760"/>
          <w:tab w:val="left" w:pos="6480"/>
          <w:tab w:val="left" w:pos="7200"/>
          <w:tab w:val="left" w:pos="7920"/>
          <w:tab w:val="left" w:pos="8640"/>
          <w:tab w:val="left" w:pos="9360"/>
        </w:tabs>
        <w:spacing w:line="287" w:lineRule="auto"/>
        <w:jc w:val="both"/>
      </w:pPr>
    </w:p>
    <w:p w14:paraId="130650CB" w14:textId="77777777" w:rsidR="00A34A76" w:rsidRPr="005806E7" w:rsidRDefault="00A34A76" w:rsidP="00A34A76">
      <w:pPr>
        <w:tabs>
          <w:tab w:val="left" w:pos="0"/>
          <w:tab w:val="right" w:leader="dot" w:pos="4741"/>
          <w:tab w:val="left" w:pos="5040"/>
          <w:tab w:val="left" w:pos="5760"/>
          <w:tab w:val="left" w:pos="6480"/>
          <w:tab w:val="left" w:pos="7200"/>
          <w:tab w:val="left" w:pos="7920"/>
          <w:tab w:val="left" w:pos="8640"/>
          <w:tab w:val="left" w:pos="9360"/>
        </w:tabs>
        <w:spacing w:line="283" w:lineRule="auto"/>
        <w:ind w:left="2160" w:right="2160"/>
        <w:jc w:val="both"/>
      </w:pPr>
      <w:r w:rsidRPr="005806E7">
        <w:t xml:space="preserve">Number of </w:t>
      </w:r>
      <w:r>
        <w:t>C</w:t>
      </w:r>
      <w:r w:rsidRPr="005806E7">
        <w:t>lients.......................</w:t>
      </w:r>
      <w:r>
        <w:t>......</w:t>
      </w:r>
      <w:r w:rsidR="00B94EAA">
        <w:t>....</w:t>
      </w:r>
      <w:r w:rsidRPr="005806E7">
        <w:t>................</w:t>
      </w:r>
      <w:r w:rsidR="006D155F">
        <w:t>...</w:t>
      </w:r>
      <w:r w:rsidRPr="005806E7">
        <w:t>...</w:t>
      </w:r>
      <w:r w:rsidR="0001462B">
        <w:t>.......309</w:t>
      </w:r>
      <w:r w:rsidR="00796FF7">
        <w:t>*</w:t>
      </w:r>
    </w:p>
    <w:p w14:paraId="74564313" w14:textId="77777777" w:rsidR="00A34A76" w:rsidRPr="005806E7" w:rsidRDefault="00796FF7" w:rsidP="00F8718D">
      <w:pPr>
        <w:tabs>
          <w:tab w:val="left" w:pos="0"/>
          <w:tab w:val="right" w:leader="dot" w:pos="4741"/>
          <w:tab w:val="left" w:pos="5040"/>
          <w:tab w:val="left" w:pos="5760"/>
          <w:tab w:val="left" w:pos="6480"/>
          <w:tab w:val="left" w:pos="7200"/>
          <w:tab w:val="left" w:pos="7920"/>
          <w:tab w:val="left" w:pos="8640"/>
          <w:tab w:val="left" w:pos="9360"/>
        </w:tabs>
        <w:spacing w:line="283" w:lineRule="auto"/>
        <w:ind w:left="2160" w:right="2160"/>
        <w:jc w:val="both"/>
      </w:pPr>
      <w:r w:rsidRPr="00796FF7">
        <w:t>Number of Food Instruments issued:</w:t>
      </w:r>
      <w:r>
        <w:t xml:space="preserve"> </w:t>
      </w:r>
      <w:r w:rsidRPr="00796FF7">
        <w:t xml:space="preserve"> We no longer issue Food Instruments to our clients. Each family that is new to WIC receives a WIC EBT card at their initial certification appointment.</w:t>
      </w:r>
    </w:p>
    <w:p w14:paraId="2C582D1C" w14:textId="77777777" w:rsidR="00A34A76" w:rsidRDefault="00A34A76" w:rsidP="00A34A76">
      <w:pPr>
        <w:tabs>
          <w:tab w:val="left" w:pos="0"/>
          <w:tab w:val="left" w:pos="720"/>
          <w:tab w:val="left" w:pos="1440"/>
          <w:tab w:val="right" w:leader="dot" w:pos="4741"/>
          <w:tab w:val="left" w:pos="5040"/>
          <w:tab w:val="left" w:pos="5760"/>
          <w:tab w:val="left" w:pos="6480"/>
          <w:tab w:val="left" w:pos="7200"/>
          <w:tab w:val="left" w:pos="7920"/>
          <w:tab w:val="left" w:pos="8640"/>
          <w:tab w:val="left" w:pos="9360"/>
        </w:tabs>
        <w:spacing w:line="283" w:lineRule="auto"/>
        <w:ind w:left="2160" w:right="2160"/>
        <w:jc w:val="both"/>
      </w:pPr>
      <w:r w:rsidRPr="005806E7">
        <w:t>Certifications………..................</w:t>
      </w:r>
      <w:r>
        <w:t>..</w:t>
      </w:r>
      <w:r w:rsidR="00B94EAA">
        <w:t>.......</w:t>
      </w:r>
      <w:r>
        <w:t>....</w:t>
      </w:r>
      <w:r w:rsidRPr="005806E7">
        <w:t>........</w:t>
      </w:r>
      <w:r w:rsidR="003D0BCE">
        <w:t>....</w:t>
      </w:r>
      <w:r w:rsidRPr="005806E7">
        <w:t>....</w:t>
      </w:r>
      <w:r w:rsidR="00EE1BC8">
        <w:t>.......</w:t>
      </w:r>
      <w:r w:rsidRPr="005806E7">
        <w:t>........</w:t>
      </w:r>
      <w:r>
        <w:t>..</w:t>
      </w:r>
      <w:r w:rsidR="0001462B">
        <w:t>370</w:t>
      </w:r>
    </w:p>
    <w:p w14:paraId="4DC752BA" w14:textId="77777777" w:rsidR="00A34A76" w:rsidRDefault="00A34A76" w:rsidP="00A34A76">
      <w:pPr>
        <w:tabs>
          <w:tab w:val="left" w:pos="0"/>
          <w:tab w:val="left" w:pos="720"/>
          <w:tab w:val="left" w:pos="1440"/>
          <w:tab w:val="right" w:leader="dot" w:pos="4741"/>
          <w:tab w:val="left" w:pos="5040"/>
          <w:tab w:val="left" w:pos="5760"/>
          <w:tab w:val="left" w:pos="6480"/>
          <w:tab w:val="left" w:pos="7200"/>
          <w:tab w:val="left" w:pos="7920"/>
          <w:tab w:val="left" w:pos="8640"/>
          <w:tab w:val="left" w:pos="9360"/>
        </w:tabs>
        <w:spacing w:line="283" w:lineRule="auto"/>
        <w:ind w:left="2160" w:right="2160"/>
        <w:jc w:val="both"/>
      </w:pPr>
      <w:r>
        <w:t>Follow-up………………………………</w:t>
      </w:r>
      <w:r w:rsidR="00B94EAA">
        <w:t>………………</w:t>
      </w:r>
      <w:r w:rsidR="00EE1BC8">
        <w:t>………</w:t>
      </w:r>
      <w:r w:rsidR="00B94EAA">
        <w:t>…….</w:t>
      </w:r>
      <w:r>
        <w:t>……</w:t>
      </w:r>
      <w:r w:rsidR="00F129D0">
        <w:t>…</w:t>
      </w:r>
      <w:r>
        <w:t>…</w:t>
      </w:r>
      <w:r w:rsidR="006D155F">
        <w:t>.</w:t>
      </w:r>
      <w:r>
        <w:t>..</w:t>
      </w:r>
      <w:r w:rsidR="00796FF7">
        <w:t>194</w:t>
      </w:r>
    </w:p>
    <w:p w14:paraId="72BD9550" w14:textId="77777777" w:rsidR="00A34A76" w:rsidRDefault="00A34A76" w:rsidP="00A34A76">
      <w:pPr>
        <w:tabs>
          <w:tab w:val="left" w:pos="0"/>
          <w:tab w:val="left" w:pos="720"/>
          <w:tab w:val="left" w:pos="1440"/>
          <w:tab w:val="right" w:leader="dot" w:pos="4741"/>
          <w:tab w:val="left" w:pos="5040"/>
          <w:tab w:val="left" w:pos="5760"/>
          <w:tab w:val="left" w:pos="6480"/>
          <w:tab w:val="left" w:pos="7200"/>
          <w:tab w:val="left" w:pos="7920"/>
          <w:tab w:val="left" w:pos="8640"/>
          <w:tab w:val="left" w:pos="9360"/>
        </w:tabs>
        <w:spacing w:line="283" w:lineRule="auto"/>
        <w:ind w:left="2160" w:right="2160"/>
        <w:jc w:val="both"/>
      </w:pPr>
      <w:r>
        <w:t>Internet Education……………</w:t>
      </w:r>
      <w:r w:rsidR="00B94EAA">
        <w:t>……………</w:t>
      </w:r>
      <w:r w:rsidR="00EE1BC8">
        <w:t>………</w:t>
      </w:r>
      <w:r w:rsidR="00B94EAA">
        <w:t>….</w:t>
      </w:r>
      <w:r>
        <w:t>…………</w:t>
      </w:r>
      <w:proofErr w:type="gramStart"/>
      <w:r w:rsidR="00F129D0">
        <w:t>…..</w:t>
      </w:r>
      <w:proofErr w:type="gramEnd"/>
      <w:r>
        <w:t>…</w:t>
      </w:r>
      <w:r w:rsidR="006D155F">
        <w:t>..</w:t>
      </w:r>
      <w:r>
        <w:t>….</w:t>
      </w:r>
      <w:r w:rsidR="0001462B">
        <w:t>447</w:t>
      </w:r>
    </w:p>
    <w:p w14:paraId="6E1625E8" w14:textId="77777777" w:rsidR="00A34A76" w:rsidRPr="005806E7" w:rsidRDefault="00796FF7" w:rsidP="00A34A76">
      <w:pPr>
        <w:tabs>
          <w:tab w:val="left" w:pos="0"/>
          <w:tab w:val="left" w:pos="720"/>
          <w:tab w:val="left" w:pos="1440"/>
          <w:tab w:val="right" w:leader="dot" w:pos="4741"/>
          <w:tab w:val="left" w:pos="5040"/>
          <w:tab w:val="left" w:pos="5760"/>
          <w:tab w:val="left" w:pos="6480"/>
          <w:tab w:val="left" w:pos="7200"/>
          <w:tab w:val="left" w:pos="7920"/>
          <w:tab w:val="left" w:pos="8640"/>
          <w:tab w:val="left" w:pos="9360"/>
        </w:tabs>
        <w:spacing w:line="283" w:lineRule="auto"/>
        <w:ind w:left="2160" w:right="2160"/>
        <w:jc w:val="both"/>
      </w:pPr>
      <w:r>
        <w:t xml:space="preserve">Lead Screening: </w:t>
      </w:r>
      <w:r w:rsidRPr="00796FF7">
        <w:t>We have not performed Lead Screenings on our youth participants this past year due to the COVID19 pandemic restrictions set forth by the State. We are continuing over the phone appointments through the end of July 2022 per USDA State guidelines.</w:t>
      </w:r>
    </w:p>
    <w:p w14:paraId="62B91B42" w14:textId="77777777" w:rsidR="00A34A76" w:rsidRPr="005806E7" w:rsidRDefault="00A34A76" w:rsidP="00A34A76">
      <w:pPr>
        <w:tabs>
          <w:tab w:val="left" w:pos="0"/>
          <w:tab w:val="left" w:pos="720"/>
          <w:tab w:val="left" w:pos="1440"/>
          <w:tab w:val="left" w:pos="2160"/>
          <w:tab w:val="right" w:leader="dot" w:pos="4741"/>
          <w:tab w:val="left" w:pos="5040"/>
          <w:tab w:val="left" w:pos="5760"/>
          <w:tab w:val="left" w:pos="6480"/>
          <w:tab w:val="left" w:pos="7200"/>
          <w:tab w:val="left" w:pos="7920"/>
          <w:tab w:val="left" w:pos="8640"/>
          <w:tab w:val="left" w:pos="9360"/>
        </w:tabs>
        <w:spacing w:line="283" w:lineRule="auto"/>
        <w:jc w:val="both"/>
      </w:pPr>
    </w:p>
    <w:p w14:paraId="7257950E" w14:textId="77777777" w:rsidR="002E12D3" w:rsidRPr="005806E7" w:rsidRDefault="002E12D3" w:rsidP="00EA7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9" w:lineRule="auto"/>
      </w:pPr>
      <w:r w:rsidRPr="005806E7">
        <w:t>FAMILY CASE MANAGEMENT</w:t>
      </w:r>
    </w:p>
    <w:p w14:paraId="24FE3160" w14:textId="77777777" w:rsidR="002E12D3" w:rsidRPr="005806E7" w:rsidRDefault="002E12D3" w:rsidP="002E1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uto"/>
        <w:jc w:val="both"/>
      </w:pPr>
      <w:r w:rsidRPr="005806E7">
        <w:t xml:space="preserve">Case Management services, including home visits, are available to pregnant women, infants and children who meet financial and age eligibility. Family Case Management </w:t>
      </w:r>
      <w:r w:rsidR="005D7F9C" w:rsidRPr="005806E7">
        <w:t>staff</w:t>
      </w:r>
      <w:r w:rsidR="005D7F9C">
        <w:t xml:space="preserve"> </w:t>
      </w:r>
      <w:r w:rsidR="00965513">
        <w:t xml:space="preserve">also </w:t>
      </w:r>
      <w:r w:rsidR="005D7F9C" w:rsidRPr="005806E7">
        <w:t>provides</w:t>
      </w:r>
      <w:r w:rsidRPr="005806E7">
        <w:t xml:space="preserve"> services for </w:t>
      </w:r>
      <w:r w:rsidR="005D7F9C">
        <w:t>high risk infants through the</w:t>
      </w:r>
      <w:r w:rsidRPr="005806E7">
        <w:t xml:space="preserve"> Illinois Perinatal Tracking program </w:t>
      </w:r>
      <w:r w:rsidR="005D7F9C">
        <w:t xml:space="preserve">entitled Adverse Pregnancy Outcome Reporting System </w:t>
      </w:r>
      <w:r w:rsidRPr="005806E7">
        <w:t>(APORS</w:t>
      </w:r>
      <w:r w:rsidR="00D44425" w:rsidRPr="005806E7">
        <w:t>)</w:t>
      </w:r>
      <w:r w:rsidR="00D44425">
        <w:t xml:space="preserve"> </w:t>
      </w:r>
      <w:r w:rsidR="00D44425" w:rsidRPr="005806E7">
        <w:t>and</w:t>
      </w:r>
      <w:r w:rsidRPr="005806E7">
        <w:t xml:space="preserve"> Medical Case Management for Department of Children and Family Services (DCFS) wards.</w:t>
      </w:r>
    </w:p>
    <w:p w14:paraId="46B8E9F2" w14:textId="77777777" w:rsidR="00BB6B4F" w:rsidRDefault="00BB6B4F" w:rsidP="002E1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uto"/>
        <w:ind w:left="2160" w:right="2160"/>
        <w:jc w:val="both"/>
      </w:pPr>
    </w:p>
    <w:p w14:paraId="3EF3B9FD" w14:textId="77777777" w:rsidR="002E12D3" w:rsidRDefault="002E12D3" w:rsidP="002E1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uto"/>
        <w:ind w:left="2160" w:right="2160"/>
        <w:jc w:val="both"/>
      </w:pPr>
      <w:r w:rsidRPr="005806E7">
        <w:t>Clients..................</w:t>
      </w:r>
      <w:r>
        <w:t>.....................</w:t>
      </w:r>
      <w:r w:rsidR="00B94EAA">
        <w:t>.</w:t>
      </w:r>
      <w:r>
        <w:t>................</w:t>
      </w:r>
      <w:r w:rsidRPr="005806E7">
        <w:t>....</w:t>
      </w:r>
      <w:r w:rsidR="006D155F">
        <w:t>..........</w:t>
      </w:r>
      <w:r w:rsidRPr="005806E7">
        <w:t>...</w:t>
      </w:r>
      <w:r w:rsidR="00491E25">
        <w:t>.......</w:t>
      </w:r>
      <w:r w:rsidRPr="005806E7">
        <w:t>.</w:t>
      </w:r>
      <w:r w:rsidR="0001462B">
        <w:t>150</w:t>
      </w:r>
      <w:r w:rsidRPr="005806E7">
        <w:t xml:space="preserve">* </w:t>
      </w:r>
    </w:p>
    <w:p w14:paraId="2732E6EB" w14:textId="77777777" w:rsidR="0001462B" w:rsidRDefault="002E12D3" w:rsidP="0001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uto"/>
        <w:ind w:left="2160" w:right="2160"/>
        <w:jc w:val="both"/>
      </w:pPr>
      <w:r w:rsidRPr="00FA10EC">
        <w:t>DCFS Clients.....................................</w:t>
      </w:r>
      <w:r w:rsidR="00B94EAA" w:rsidRPr="00FA10EC">
        <w:t>....</w:t>
      </w:r>
      <w:r w:rsidRPr="00FA10EC">
        <w:t>..................</w:t>
      </w:r>
      <w:r w:rsidR="00A611CB">
        <w:t>....</w:t>
      </w:r>
      <w:r w:rsidR="006D155F" w:rsidRPr="00FA10EC">
        <w:t>...........</w:t>
      </w:r>
      <w:r w:rsidR="0001462B">
        <w:t>23</w:t>
      </w:r>
    </w:p>
    <w:p w14:paraId="66D18E33" w14:textId="77777777" w:rsidR="002E12D3" w:rsidRPr="005806E7" w:rsidRDefault="002E12D3" w:rsidP="002E1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uto"/>
        <w:ind w:left="2160" w:right="2160"/>
        <w:jc w:val="both"/>
      </w:pPr>
      <w:r w:rsidRPr="005726F5">
        <w:t>APORS Clients.....................................</w:t>
      </w:r>
      <w:r w:rsidR="00B94EAA" w:rsidRPr="005726F5">
        <w:t>...</w:t>
      </w:r>
      <w:r w:rsidRPr="005726F5">
        <w:t>................</w:t>
      </w:r>
      <w:r w:rsidR="006D155F" w:rsidRPr="005726F5">
        <w:t>......</w:t>
      </w:r>
      <w:r w:rsidR="00A611CB">
        <w:t>.....</w:t>
      </w:r>
      <w:r w:rsidR="006D155F" w:rsidRPr="005726F5">
        <w:t>.....</w:t>
      </w:r>
      <w:r w:rsidR="0001462B">
        <w:t>1</w:t>
      </w:r>
      <w:r w:rsidR="00E00438">
        <w:t>6</w:t>
      </w:r>
    </w:p>
    <w:p w14:paraId="104929A6" w14:textId="77777777" w:rsidR="002E12D3" w:rsidRPr="005806E7" w:rsidRDefault="002E12D3" w:rsidP="002E1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06E7">
        <w:t>*Monthly Average</w:t>
      </w:r>
    </w:p>
    <w:p w14:paraId="61CF8717" w14:textId="77777777" w:rsidR="00796FF7" w:rsidRDefault="00796FF7" w:rsidP="002E1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7E69A0" w14:textId="77777777" w:rsidR="00AB6B30" w:rsidRDefault="00AB6B30" w:rsidP="00AB6B30">
      <w:pPr>
        <w:pStyle w:val="TableHeading"/>
      </w:pPr>
      <w:r>
        <w:lastRenderedPageBreak/>
        <w:t>Environment</w:t>
      </w:r>
      <w:r w:rsidR="0015335B">
        <w:t>al health programs O</w:t>
      </w:r>
      <w:r w:rsidR="00A6316B">
        <w:t>VERVIEW 2022</w:t>
      </w:r>
    </w:p>
    <w:p w14:paraId="19A70B06" w14:textId="77777777" w:rsidR="005845CD" w:rsidRPr="00FD04B4" w:rsidRDefault="005845CD" w:rsidP="005845CD">
      <w:pPr>
        <w:tabs>
          <w:tab w:val="center" w:pos="4680"/>
          <w:tab w:val="left" w:pos="5040"/>
          <w:tab w:val="left" w:pos="5760"/>
          <w:tab w:val="left" w:pos="6480"/>
          <w:tab w:val="left" w:pos="7200"/>
          <w:tab w:val="left" w:pos="7920"/>
          <w:tab w:val="left" w:pos="8640"/>
          <w:tab w:val="left" w:pos="9360"/>
        </w:tabs>
        <w:spacing w:line="312" w:lineRule="auto"/>
        <w:jc w:val="both"/>
      </w:pPr>
      <w:r w:rsidRPr="00FD04B4">
        <w:t>ENVIRONMENTAL HEALTH PROGRAMS</w:t>
      </w:r>
    </w:p>
    <w:p w14:paraId="385EAE3C" w14:textId="77777777" w:rsidR="00841C70" w:rsidRDefault="00841C70" w:rsidP="00584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uto"/>
        <w:jc w:val="both"/>
      </w:pPr>
      <w:r w:rsidRPr="00FD04B4">
        <w:t xml:space="preserve">The Clinton County Health Department inspects all retail food establishments, private sewage systems and private water wells within Clinton County. </w:t>
      </w:r>
    </w:p>
    <w:p w14:paraId="234F1176" w14:textId="77777777" w:rsidR="005845CD" w:rsidRPr="00FD04B4" w:rsidRDefault="005845CD" w:rsidP="00906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uto"/>
        <w:jc w:val="both"/>
      </w:pPr>
      <w:r w:rsidRPr="00FD04B4">
        <w:t>Food Sanitation Program:</w:t>
      </w:r>
    </w:p>
    <w:p w14:paraId="2B5D914B" w14:textId="77777777" w:rsidR="005845CD" w:rsidRDefault="005845CD" w:rsidP="00906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uto"/>
        <w:jc w:val="both"/>
      </w:pPr>
      <w:r w:rsidRPr="00FD04B4">
        <w:t xml:space="preserve">Number </w:t>
      </w:r>
      <w:r w:rsidR="00A611CB">
        <w:t>of Food Service Establishments</w:t>
      </w:r>
      <w:r w:rsidR="00A611CB">
        <w:tab/>
      </w:r>
      <w:r w:rsidR="00A611CB">
        <w:tab/>
      </w:r>
      <w:r w:rsidR="00A611CB">
        <w:tab/>
      </w:r>
      <w:r w:rsidR="0001462B">
        <w:t>234</w:t>
      </w:r>
    </w:p>
    <w:p w14:paraId="3F9BB147" w14:textId="77777777" w:rsidR="00E71454" w:rsidRDefault="00E71454" w:rsidP="00906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uto"/>
        <w:jc w:val="both"/>
      </w:pPr>
      <w:r>
        <w:t xml:space="preserve">Number of inspections/Follow-ups                                            </w:t>
      </w:r>
      <w:r w:rsidR="0001462B">
        <w:t>308</w:t>
      </w:r>
    </w:p>
    <w:p w14:paraId="52ECD220" w14:textId="77777777" w:rsidR="005845CD" w:rsidRPr="00FD04B4" w:rsidRDefault="005845CD" w:rsidP="00625B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uto"/>
      </w:pPr>
      <w:r w:rsidRPr="00FD04B4">
        <w:t>Potable Water Program:</w:t>
      </w:r>
    </w:p>
    <w:p w14:paraId="6245ED97" w14:textId="77777777" w:rsidR="005845CD" w:rsidRPr="00FD04B4" w:rsidRDefault="005845CD" w:rsidP="00584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uto"/>
        <w:ind w:firstLine="720"/>
      </w:pPr>
      <w:r w:rsidRPr="00FD04B4">
        <w:t xml:space="preserve">State Water </w:t>
      </w:r>
      <w:r w:rsidR="00D862FB" w:rsidRPr="00FD04B4">
        <w:t xml:space="preserve">Well </w:t>
      </w:r>
      <w:r w:rsidR="00D862FB">
        <w:t>Permit</w:t>
      </w:r>
    </w:p>
    <w:p w14:paraId="2FB89D23" w14:textId="77777777" w:rsidR="005845CD" w:rsidRDefault="005845CD" w:rsidP="00584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uto"/>
        <w:ind w:left="5760" w:hanging="4320"/>
      </w:pPr>
      <w:r w:rsidRPr="00FD04B4">
        <w:t>Well Permits Issued</w:t>
      </w:r>
      <w:r w:rsidRPr="00FD04B4">
        <w:tab/>
      </w:r>
      <w:r w:rsidRPr="00FD04B4">
        <w:tab/>
      </w:r>
      <w:r w:rsidRPr="00FD04B4">
        <w:tab/>
      </w:r>
      <w:r>
        <w:t xml:space="preserve">             </w:t>
      </w:r>
      <w:r w:rsidRPr="00FD04B4">
        <w:tab/>
        <w:t xml:space="preserve"> </w:t>
      </w:r>
      <w:r w:rsidR="00A611CB">
        <w:tab/>
        <w:t xml:space="preserve">  </w:t>
      </w:r>
      <w:r w:rsidR="0001462B">
        <w:t>10</w:t>
      </w:r>
    </w:p>
    <w:p w14:paraId="5871150A" w14:textId="77777777" w:rsidR="003228F8" w:rsidRPr="00FD04B4" w:rsidRDefault="003228F8" w:rsidP="00584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uto"/>
        <w:ind w:left="5760" w:hanging="4320"/>
      </w:pPr>
      <w:r>
        <w:t xml:space="preserve">Closed Loop </w:t>
      </w:r>
      <w:r>
        <w:tab/>
      </w:r>
      <w:r>
        <w:tab/>
      </w:r>
      <w:r>
        <w:tab/>
      </w:r>
      <w:r>
        <w:tab/>
      </w:r>
      <w:r>
        <w:tab/>
      </w:r>
      <w:r w:rsidR="009A3B79">
        <w:t xml:space="preserve">   </w:t>
      </w:r>
      <w:r w:rsidR="00A611CB">
        <w:tab/>
        <w:t xml:space="preserve">  </w:t>
      </w:r>
      <w:r w:rsidR="0001462B">
        <w:t>16</w:t>
      </w:r>
    </w:p>
    <w:p w14:paraId="05410BDC" w14:textId="77777777" w:rsidR="005845CD" w:rsidRPr="00FD04B4" w:rsidRDefault="005845CD" w:rsidP="00584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uto"/>
        <w:ind w:left="6480" w:hanging="5040"/>
        <w:jc w:val="both"/>
      </w:pPr>
      <w:r w:rsidRPr="00FD04B4">
        <w:t>Well Inspections</w:t>
      </w:r>
      <w:r w:rsidRPr="00FD04B4">
        <w:tab/>
      </w:r>
      <w:r w:rsidRPr="00FD04B4">
        <w:tab/>
      </w:r>
      <w:r w:rsidRPr="00FD04B4">
        <w:tab/>
      </w:r>
      <w:r w:rsidRPr="00FD04B4">
        <w:tab/>
      </w:r>
      <w:r w:rsidRPr="00FD04B4">
        <w:tab/>
      </w:r>
      <w:r w:rsidR="009A3B79">
        <w:t xml:space="preserve">  </w:t>
      </w:r>
      <w:r w:rsidRPr="00FD04B4">
        <w:t xml:space="preserve"> </w:t>
      </w:r>
      <w:r w:rsidR="00A611CB">
        <w:tab/>
        <w:t xml:space="preserve">  </w:t>
      </w:r>
      <w:r w:rsidR="0001462B">
        <w:t>24</w:t>
      </w:r>
    </w:p>
    <w:p w14:paraId="2B70A7A0" w14:textId="77777777" w:rsidR="005845CD" w:rsidRPr="00FD04B4" w:rsidRDefault="00E71454" w:rsidP="00584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uto"/>
        <w:ind w:left="6480" w:hanging="5040"/>
        <w:jc w:val="both"/>
      </w:pPr>
      <w:r>
        <w:t>Total Well Inspections</w:t>
      </w:r>
      <w:r>
        <w:tab/>
      </w:r>
      <w:r>
        <w:tab/>
      </w:r>
      <w:r>
        <w:tab/>
      </w:r>
      <w:r>
        <w:tab/>
      </w:r>
      <w:r>
        <w:tab/>
        <w:t xml:space="preserve"> </w:t>
      </w:r>
      <w:r w:rsidR="0001462B">
        <w:t>34</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w:t>
      </w:r>
      <w:r w:rsidR="005845CD" w:rsidRPr="00FD04B4">
        <w:tab/>
      </w:r>
      <w:r w:rsidR="005845CD" w:rsidRPr="00FD04B4">
        <w:tab/>
      </w:r>
      <w:r w:rsidR="005845CD" w:rsidRPr="00FD04B4">
        <w:tab/>
      </w:r>
      <w:r w:rsidR="005845CD" w:rsidRPr="00FD04B4">
        <w:tab/>
        <w:t xml:space="preserve"> </w:t>
      </w:r>
      <w:r w:rsidR="00A611CB">
        <w:tab/>
      </w:r>
    </w:p>
    <w:p w14:paraId="1BDB8184" w14:textId="77777777" w:rsidR="005845CD" w:rsidRPr="00FD04B4" w:rsidRDefault="005845CD" w:rsidP="00625BA9">
      <w:pPr>
        <w:tabs>
          <w:tab w:val="left" w:pos="0"/>
          <w:tab w:val="left" w:pos="720"/>
          <w:tab w:val="left" w:pos="1440"/>
          <w:tab w:val="left" w:pos="1477"/>
          <w:tab w:val="left" w:pos="2160"/>
          <w:tab w:val="left" w:pos="2880"/>
          <w:tab w:val="left" w:pos="3600"/>
          <w:tab w:val="left" w:pos="4320"/>
          <w:tab w:val="left" w:pos="5040"/>
          <w:tab w:val="center" w:pos="5307"/>
          <w:tab w:val="left" w:pos="5760"/>
          <w:tab w:val="left" w:pos="6480"/>
          <w:tab w:val="left" w:pos="7200"/>
          <w:tab w:val="left" w:pos="7920"/>
          <w:tab w:val="left" w:pos="8640"/>
          <w:tab w:val="left" w:pos="9360"/>
        </w:tabs>
        <w:spacing w:line="287" w:lineRule="auto"/>
        <w:jc w:val="both"/>
      </w:pPr>
      <w:r w:rsidRPr="00FD04B4">
        <w:t>Private Sewage P</w:t>
      </w:r>
      <w:r w:rsidR="00625BA9">
        <w:t>rogram: County Sewage Permits</w:t>
      </w:r>
    </w:p>
    <w:p w14:paraId="4F045701" w14:textId="77777777" w:rsidR="005845CD" w:rsidRPr="00FD04B4" w:rsidRDefault="005845CD" w:rsidP="005845CD">
      <w:pPr>
        <w:tabs>
          <w:tab w:val="left" w:pos="0"/>
          <w:tab w:val="left" w:pos="720"/>
          <w:tab w:val="left" w:pos="1440"/>
          <w:tab w:val="left" w:pos="1477"/>
          <w:tab w:val="left" w:pos="2160"/>
          <w:tab w:val="left" w:pos="2880"/>
          <w:tab w:val="left" w:pos="3600"/>
          <w:tab w:val="left" w:pos="4320"/>
          <w:tab w:val="left" w:pos="5040"/>
          <w:tab w:val="center" w:pos="5307"/>
          <w:tab w:val="left" w:pos="5760"/>
          <w:tab w:val="left" w:pos="6480"/>
          <w:tab w:val="left" w:pos="7200"/>
          <w:tab w:val="left" w:pos="7920"/>
          <w:tab w:val="left" w:pos="8640"/>
          <w:tab w:val="left" w:pos="9360"/>
        </w:tabs>
        <w:spacing w:line="287" w:lineRule="auto"/>
        <w:ind w:left="6480" w:hanging="5040"/>
        <w:jc w:val="both"/>
      </w:pPr>
      <w:r w:rsidRPr="00FD04B4">
        <w:t>Permits Issued</w:t>
      </w:r>
      <w:r w:rsidRPr="00FD04B4">
        <w:tab/>
      </w:r>
      <w:r w:rsidRPr="00FD04B4">
        <w:tab/>
      </w:r>
      <w:r w:rsidRPr="00FD04B4">
        <w:tab/>
      </w:r>
      <w:r w:rsidRPr="00FD04B4">
        <w:tab/>
      </w:r>
      <w:r w:rsidRPr="00FD04B4">
        <w:tab/>
        <w:t xml:space="preserve"> </w:t>
      </w:r>
      <w:r w:rsidR="005E2488">
        <w:tab/>
      </w:r>
      <w:r w:rsidR="00AC56AA">
        <w:t xml:space="preserve">  </w:t>
      </w:r>
      <w:r w:rsidR="00A611CB">
        <w:tab/>
        <w:t xml:space="preserve"> </w:t>
      </w:r>
      <w:r w:rsidR="0001462B">
        <w:t>59</w:t>
      </w:r>
    </w:p>
    <w:p w14:paraId="748AA816" w14:textId="77777777" w:rsidR="005845CD" w:rsidRPr="00FD04B4" w:rsidRDefault="005845CD" w:rsidP="005845CD">
      <w:pPr>
        <w:tabs>
          <w:tab w:val="left" w:pos="0"/>
          <w:tab w:val="left" w:pos="720"/>
          <w:tab w:val="left" w:pos="1440"/>
          <w:tab w:val="left" w:pos="1477"/>
          <w:tab w:val="left" w:pos="2160"/>
          <w:tab w:val="left" w:pos="2880"/>
          <w:tab w:val="left" w:pos="3600"/>
          <w:tab w:val="left" w:pos="4320"/>
          <w:tab w:val="left" w:pos="5040"/>
          <w:tab w:val="center" w:pos="5307"/>
          <w:tab w:val="left" w:pos="5760"/>
          <w:tab w:val="left" w:pos="6480"/>
          <w:tab w:val="left" w:pos="7200"/>
          <w:tab w:val="left" w:pos="7920"/>
          <w:tab w:val="left" w:pos="8640"/>
          <w:tab w:val="left" w:pos="9360"/>
        </w:tabs>
        <w:spacing w:line="287" w:lineRule="auto"/>
        <w:ind w:left="5307" w:hanging="5307"/>
        <w:jc w:val="both"/>
      </w:pPr>
      <w:r w:rsidRPr="00FD04B4">
        <w:t xml:space="preserve"> </w:t>
      </w:r>
      <w:r w:rsidRPr="00FD04B4">
        <w:tab/>
      </w:r>
      <w:r w:rsidRPr="00FD04B4">
        <w:tab/>
        <w:t xml:space="preserve">Inspections/Consultations </w:t>
      </w:r>
      <w:r w:rsidRPr="00FD04B4">
        <w:tab/>
      </w:r>
      <w:r w:rsidRPr="00FD04B4">
        <w:tab/>
      </w:r>
      <w:r w:rsidR="00ED078F">
        <w:t xml:space="preserve"> </w:t>
      </w:r>
      <w:r w:rsidRPr="00FD04B4">
        <w:t xml:space="preserve">     </w:t>
      </w:r>
      <w:r>
        <w:t xml:space="preserve">   </w:t>
      </w:r>
      <w:r w:rsidR="005E2488">
        <w:t xml:space="preserve">      </w:t>
      </w:r>
      <w:r w:rsidR="005E2488">
        <w:tab/>
      </w:r>
      <w:r w:rsidR="005E2488">
        <w:tab/>
      </w:r>
      <w:r w:rsidR="005E2488">
        <w:tab/>
      </w:r>
      <w:r w:rsidR="008F2241">
        <w:t xml:space="preserve">  </w:t>
      </w:r>
      <w:r w:rsidR="00A611CB">
        <w:tab/>
        <w:t xml:space="preserve"> </w:t>
      </w:r>
      <w:r w:rsidR="0001462B">
        <w:t>47</w:t>
      </w:r>
    </w:p>
    <w:p w14:paraId="065F5553" w14:textId="77777777" w:rsidR="005F2CE8" w:rsidRDefault="005845CD" w:rsidP="006370B5">
      <w:pPr>
        <w:tabs>
          <w:tab w:val="left" w:pos="0"/>
          <w:tab w:val="left" w:pos="720"/>
          <w:tab w:val="left" w:pos="1440"/>
          <w:tab w:val="left" w:pos="1477"/>
          <w:tab w:val="left" w:pos="2160"/>
          <w:tab w:val="left" w:pos="2880"/>
          <w:tab w:val="left" w:pos="3600"/>
          <w:tab w:val="left" w:pos="4320"/>
          <w:tab w:val="left" w:pos="5040"/>
          <w:tab w:val="center" w:pos="5307"/>
          <w:tab w:val="left" w:pos="5760"/>
          <w:tab w:val="left" w:pos="6480"/>
          <w:tab w:val="left" w:pos="7200"/>
          <w:tab w:val="left" w:pos="7920"/>
          <w:tab w:val="left" w:pos="8640"/>
          <w:tab w:val="left" w:pos="9360"/>
        </w:tabs>
        <w:spacing w:line="287" w:lineRule="auto"/>
        <w:ind w:left="5307" w:hanging="3867"/>
        <w:jc w:val="both"/>
      </w:pPr>
      <w:r w:rsidRPr="00FD04B4">
        <w:t>Complaints</w:t>
      </w:r>
      <w:r w:rsidRPr="00FD04B4">
        <w:tab/>
      </w:r>
      <w:r w:rsidR="005F2CE8">
        <w:tab/>
      </w:r>
      <w:r w:rsidR="005F2CE8">
        <w:tab/>
      </w:r>
      <w:r w:rsidR="005F2CE8">
        <w:tab/>
      </w:r>
      <w:r w:rsidR="005F2CE8">
        <w:tab/>
      </w:r>
      <w:r w:rsidR="005F2CE8">
        <w:tab/>
      </w:r>
      <w:r w:rsidR="005F2CE8">
        <w:tab/>
        <w:t xml:space="preserve">   </w:t>
      </w:r>
      <w:r w:rsidR="0001462B">
        <w:t>9</w:t>
      </w:r>
    </w:p>
    <w:p w14:paraId="1258F20D" w14:textId="77777777" w:rsidR="00841C70" w:rsidRDefault="005F2CE8" w:rsidP="00F62044">
      <w:pPr>
        <w:tabs>
          <w:tab w:val="left" w:pos="0"/>
          <w:tab w:val="left" w:pos="720"/>
          <w:tab w:val="left" w:pos="1440"/>
          <w:tab w:val="left" w:pos="1477"/>
          <w:tab w:val="left" w:pos="2160"/>
          <w:tab w:val="left" w:pos="2880"/>
          <w:tab w:val="left" w:pos="3600"/>
          <w:tab w:val="left" w:pos="4320"/>
          <w:tab w:val="left" w:pos="5040"/>
          <w:tab w:val="center" w:pos="5307"/>
          <w:tab w:val="left" w:pos="5760"/>
          <w:tab w:val="left" w:pos="6480"/>
          <w:tab w:val="left" w:pos="7200"/>
          <w:tab w:val="left" w:pos="7920"/>
          <w:tab w:val="left" w:pos="8640"/>
          <w:tab w:val="left" w:pos="9360"/>
        </w:tabs>
        <w:spacing w:line="287" w:lineRule="auto"/>
        <w:ind w:left="5307" w:hanging="3867"/>
        <w:jc w:val="both"/>
      </w:pPr>
      <w:r>
        <w:tab/>
        <w:t>Subdivision Plat Reviews</w:t>
      </w:r>
      <w:r>
        <w:tab/>
        <w:t xml:space="preserve">                                                             </w:t>
      </w:r>
      <w:r w:rsidR="0001462B">
        <w:t>11</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5845CD" w:rsidRPr="00FD04B4">
        <w:tab/>
      </w:r>
      <w:r w:rsidR="005845CD" w:rsidRPr="00FD04B4">
        <w:tab/>
        <w:t xml:space="preserve">  </w:t>
      </w:r>
      <w:r w:rsidR="005845CD" w:rsidRPr="00FD04B4">
        <w:tab/>
      </w:r>
      <w:r w:rsidR="005845CD" w:rsidRPr="00FD04B4">
        <w:tab/>
        <w:t xml:space="preserve">  </w:t>
      </w:r>
      <w:r w:rsidR="005E2488">
        <w:t xml:space="preserve">     </w:t>
      </w:r>
      <w:r w:rsidR="005E2488">
        <w:tab/>
        <w:t xml:space="preserve">  </w:t>
      </w:r>
      <w:r w:rsidR="00A611CB">
        <w:tab/>
        <w:t xml:space="preserve"> </w:t>
      </w:r>
    </w:p>
    <w:p w14:paraId="794A863B" w14:textId="77777777" w:rsidR="005845CD" w:rsidRPr="00FD04B4" w:rsidRDefault="005845CD" w:rsidP="00625BA9">
      <w:pPr>
        <w:tabs>
          <w:tab w:val="left" w:pos="0"/>
          <w:tab w:val="left" w:pos="720"/>
          <w:tab w:val="left" w:pos="1440"/>
          <w:tab w:val="left" w:pos="1477"/>
          <w:tab w:val="left" w:pos="2160"/>
          <w:tab w:val="left" w:pos="2880"/>
          <w:tab w:val="left" w:pos="3600"/>
          <w:tab w:val="left" w:pos="4320"/>
          <w:tab w:val="left" w:pos="5040"/>
          <w:tab w:val="center" w:pos="5307"/>
          <w:tab w:val="left" w:pos="5760"/>
          <w:tab w:val="left" w:pos="6480"/>
          <w:tab w:val="left" w:pos="7200"/>
          <w:tab w:val="left" w:pos="7920"/>
          <w:tab w:val="left" w:pos="8640"/>
          <w:tab w:val="left" w:pos="9360"/>
        </w:tabs>
        <w:spacing w:line="264" w:lineRule="auto"/>
        <w:jc w:val="both"/>
      </w:pPr>
      <w:r w:rsidRPr="00FD04B4">
        <w:t xml:space="preserve">Nuisance/Solid Waste Program: </w:t>
      </w:r>
    </w:p>
    <w:p w14:paraId="3B0C7766" w14:textId="77777777" w:rsidR="005845CD" w:rsidRPr="00FD04B4" w:rsidRDefault="005E2488" w:rsidP="005845CD">
      <w:pPr>
        <w:tabs>
          <w:tab w:val="left" w:pos="0"/>
          <w:tab w:val="left" w:pos="720"/>
          <w:tab w:val="left" w:pos="1440"/>
          <w:tab w:val="left" w:pos="1477"/>
          <w:tab w:val="left" w:pos="2160"/>
          <w:tab w:val="left" w:pos="2880"/>
          <w:tab w:val="left" w:pos="3600"/>
          <w:tab w:val="left" w:pos="4320"/>
          <w:tab w:val="left" w:pos="5040"/>
          <w:tab w:val="center" w:pos="5307"/>
          <w:tab w:val="left" w:pos="5760"/>
          <w:tab w:val="left" w:pos="6480"/>
          <w:tab w:val="left" w:pos="7200"/>
          <w:tab w:val="left" w:pos="7920"/>
          <w:tab w:val="left" w:pos="8640"/>
          <w:tab w:val="left" w:pos="9360"/>
        </w:tabs>
        <w:spacing w:line="264" w:lineRule="auto"/>
        <w:ind w:left="6480" w:hanging="5040"/>
        <w:jc w:val="both"/>
      </w:pPr>
      <w:r>
        <w:t xml:space="preserve">Complaints Investigated </w:t>
      </w:r>
      <w:r>
        <w:tab/>
      </w:r>
      <w:r>
        <w:tab/>
      </w:r>
      <w:r>
        <w:tab/>
      </w:r>
      <w:r>
        <w:tab/>
      </w:r>
      <w:r>
        <w:tab/>
      </w:r>
      <w:r w:rsidR="00A611CB">
        <w:tab/>
        <w:t xml:space="preserve"> </w:t>
      </w:r>
      <w:r w:rsidR="00664BF7">
        <w:t>17</w:t>
      </w:r>
    </w:p>
    <w:p w14:paraId="684D6888" w14:textId="77777777" w:rsidR="00625BA9" w:rsidRDefault="00A611CB" w:rsidP="00625BA9">
      <w:pPr>
        <w:tabs>
          <w:tab w:val="left" w:pos="0"/>
          <w:tab w:val="left" w:pos="720"/>
          <w:tab w:val="left" w:pos="1440"/>
          <w:tab w:val="left" w:pos="1477"/>
          <w:tab w:val="left" w:pos="2160"/>
          <w:tab w:val="left" w:pos="2880"/>
          <w:tab w:val="left" w:pos="3600"/>
          <w:tab w:val="left" w:pos="4320"/>
          <w:tab w:val="left" w:pos="5040"/>
          <w:tab w:val="center" w:pos="5307"/>
          <w:tab w:val="left" w:pos="5760"/>
          <w:tab w:val="left" w:pos="6480"/>
          <w:tab w:val="left" w:pos="7200"/>
          <w:tab w:val="left" w:pos="7920"/>
          <w:tab w:val="left" w:pos="8640"/>
          <w:tab w:val="left" w:pos="9360"/>
        </w:tabs>
        <w:spacing w:line="230" w:lineRule="auto"/>
        <w:ind w:left="6480" w:hanging="5040"/>
      </w:pPr>
      <w:r>
        <w:t>I</w:t>
      </w:r>
      <w:r w:rsidR="005845CD" w:rsidRPr="00FD04B4">
        <w:t>nspections</w:t>
      </w:r>
      <w:r w:rsidR="005845CD" w:rsidRPr="00FD04B4">
        <w:tab/>
      </w:r>
      <w:r w:rsidR="005845CD" w:rsidRPr="00FD04B4">
        <w:tab/>
      </w:r>
      <w:r w:rsidR="005845CD" w:rsidRPr="00FD04B4">
        <w:tab/>
      </w:r>
      <w:r w:rsidR="005845CD" w:rsidRPr="00FD04B4">
        <w:tab/>
      </w:r>
      <w:r w:rsidR="005845CD" w:rsidRPr="00FD04B4">
        <w:tab/>
        <w:t xml:space="preserve">      </w:t>
      </w:r>
      <w:r w:rsidR="005E2488">
        <w:t xml:space="preserve"> </w:t>
      </w:r>
      <w:r w:rsidR="005E2488">
        <w:tab/>
      </w:r>
      <w:r>
        <w:tab/>
        <w:t xml:space="preserve"> </w:t>
      </w:r>
      <w:r w:rsidR="00664BF7">
        <w:t>11</w:t>
      </w:r>
    </w:p>
    <w:p w14:paraId="7CB0197F" w14:textId="77777777" w:rsidR="005845CD" w:rsidRPr="00D21496" w:rsidRDefault="005845CD" w:rsidP="00625BA9">
      <w:pPr>
        <w:tabs>
          <w:tab w:val="left" w:pos="0"/>
          <w:tab w:val="left" w:pos="720"/>
          <w:tab w:val="left" w:pos="1440"/>
          <w:tab w:val="left" w:pos="1477"/>
          <w:tab w:val="left" w:pos="2160"/>
          <w:tab w:val="left" w:pos="2880"/>
          <w:tab w:val="left" w:pos="3600"/>
          <w:tab w:val="left" w:pos="4320"/>
          <w:tab w:val="left" w:pos="5040"/>
          <w:tab w:val="center" w:pos="5307"/>
          <w:tab w:val="left" w:pos="5760"/>
          <w:tab w:val="left" w:pos="6480"/>
          <w:tab w:val="left" w:pos="7200"/>
          <w:tab w:val="left" w:pos="7920"/>
          <w:tab w:val="left" w:pos="8640"/>
          <w:tab w:val="left" w:pos="9360"/>
        </w:tabs>
        <w:spacing w:line="230" w:lineRule="auto"/>
      </w:pPr>
      <w:r w:rsidRPr="00D21496">
        <w:t>West Nile Virus Surveil</w:t>
      </w:r>
      <w:r w:rsidR="00377E0D" w:rsidRPr="00D21496">
        <w:t>l</w:t>
      </w:r>
      <w:r w:rsidRPr="00D21496">
        <w:t>ance</w:t>
      </w:r>
    </w:p>
    <w:p w14:paraId="0ACF1327" w14:textId="77777777" w:rsidR="005845CD" w:rsidRPr="00D21496" w:rsidRDefault="005845CD" w:rsidP="005845CD">
      <w:pPr>
        <w:tabs>
          <w:tab w:val="left" w:pos="0"/>
          <w:tab w:val="left" w:pos="720"/>
          <w:tab w:val="left" w:pos="1440"/>
          <w:tab w:val="left" w:pos="1477"/>
          <w:tab w:val="left" w:pos="2160"/>
          <w:tab w:val="left" w:pos="2880"/>
          <w:tab w:val="left" w:pos="3600"/>
          <w:tab w:val="left" w:pos="4320"/>
          <w:tab w:val="left" w:pos="5040"/>
          <w:tab w:val="center" w:pos="5307"/>
          <w:tab w:val="left" w:pos="5760"/>
          <w:tab w:val="left" w:pos="6480"/>
          <w:tab w:val="left" w:pos="7200"/>
          <w:tab w:val="left" w:pos="7920"/>
          <w:tab w:val="left" w:pos="8640"/>
          <w:tab w:val="left" w:pos="9360"/>
        </w:tabs>
      </w:pPr>
      <w:r w:rsidRPr="00D21496">
        <w:t xml:space="preserve">                        Samples                                                             </w:t>
      </w:r>
      <w:r w:rsidR="00ED078F" w:rsidRPr="00D21496">
        <w:t xml:space="preserve">                        </w:t>
      </w:r>
      <w:r w:rsidRPr="00D21496">
        <w:t xml:space="preserve">       </w:t>
      </w:r>
      <w:r w:rsidR="00A611CB" w:rsidRPr="00D21496">
        <w:tab/>
      </w:r>
      <w:r w:rsidR="00B47FB2">
        <w:t>133</w:t>
      </w:r>
    </w:p>
    <w:p w14:paraId="451E75F1" w14:textId="77777777" w:rsidR="005845CD" w:rsidRPr="00D21496" w:rsidRDefault="005845CD" w:rsidP="005845CD">
      <w:pPr>
        <w:tabs>
          <w:tab w:val="left" w:pos="0"/>
          <w:tab w:val="left" w:pos="720"/>
          <w:tab w:val="left" w:pos="1440"/>
          <w:tab w:val="left" w:pos="1477"/>
          <w:tab w:val="left" w:pos="2160"/>
          <w:tab w:val="left" w:pos="2880"/>
          <w:tab w:val="left" w:pos="3600"/>
          <w:tab w:val="left" w:pos="4320"/>
          <w:tab w:val="left" w:pos="5040"/>
          <w:tab w:val="center" w:pos="5307"/>
          <w:tab w:val="left" w:pos="5760"/>
          <w:tab w:val="left" w:pos="6480"/>
          <w:tab w:val="left" w:pos="7200"/>
          <w:tab w:val="left" w:pos="7920"/>
          <w:tab w:val="left" w:pos="8640"/>
          <w:tab w:val="left" w:pos="9360"/>
        </w:tabs>
      </w:pPr>
      <w:r w:rsidRPr="00D21496">
        <w:t xml:space="preserve">                         Viable Samples Tested                                   </w:t>
      </w:r>
      <w:r w:rsidR="00ED078F" w:rsidRPr="00D21496">
        <w:t xml:space="preserve">                      </w:t>
      </w:r>
      <w:r w:rsidRPr="00D21496">
        <w:t xml:space="preserve">         </w:t>
      </w:r>
      <w:r w:rsidR="00A611CB" w:rsidRPr="00D21496">
        <w:tab/>
      </w:r>
      <w:r w:rsidR="00B47FB2">
        <w:t>133</w:t>
      </w:r>
    </w:p>
    <w:p w14:paraId="3C9F6FEC" w14:textId="77777777" w:rsidR="005845CD" w:rsidRPr="00D21496" w:rsidRDefault="005845CD" w:rsidP="005845CD">
      <w:pPr>
        <w:tabs>
          <w:tab w:val="left" w:pos="0"/>
          <w:tab w:val="left" w:pos="720"/>
          <w:tab w:val="left" w:pos="1440"/>
          <w:tab w:val="left" w:pos="1477"/>
          <w:tab w:val="left" w:pos="2160"/>
          <w:tab w:val="left" w:pos="2880"/>
          <w:tab w:val="left" w:pos="3600"/>
          <w:tab w:val="left" w:pos="4320"/>
          <w:tab w:val="left" w:pos="5040"/>
          <w:tab w:val="center" w:pos="5307"/>
          <w:tab w:val="left" w:pos="5760"/>
          <w:tab w:val="left" w:pos="6480"/>
          <w:tab w:val="left" w:pos="7200"/>
          <w:tab w:val="left" w:pos="7920"/>
          <w:tab w:val="left" w:pos="8640"/>
          <w:tab w:val="left" w:pos="9360"/>
        </w:tabs>
      </w:pPr>
      <w:r w:rsidRPr="00D21496">
        <w:t xml:space="preserve">                         Positive Mosquito Test</w:t>
      </w:r>
      <w:r w:rsidR="00ED078F" w:rsidRPr="00D21496">
        <w:t>s</w:t>
      </w:r>
      <w:r w:rsidRPr="00D21496">
        <w:t xml:space="preserve">                                      </w:t>
      </w:r>
      <w:r w:rsidR="00ED078F" w:rsidRPr="00D21496">
        <w:t xml:space="preserve">                      </w:t>
      </w:r>
      <w:r w:rsidRPr="00D21496">
        <w:t xml:space="preserve">         </w:t>
      </w:r>
      <w:r w:rsidR="009054B2">
        <w:tab/>
        <w:t xml:space="preserve"> </w:t>
      </w:r>
      <w:r w:rsidR="00B47FB2">
        <w:t>17</w:t>
      </w:r>
    </w:p>
    <w:p w14:paraId="4B95949D" w14:textId="77777777" w:rsidR="00ED078F" w:rsidRPr="00D21496" w:rsidRDefault="00ED078F" w:rsidP="005845CD">
      <w:pPr>
        <w:tabs>
          <w:tab w:val="left" w:pos="0"/>
          <w:tab w:val="left" w:pos="720"/>
          <w:tab w:val="left" w:pos="1440"/>
          <w:tab w:val="left" w:pos="1477"/>
          <w:tab w:val="left" w:pos="2160"/>
          <w:tab w:val="left" w:pos="2880"/>
          <w:tab w:val="left" w:pos="3600"/>
          <w:tab w:val="left" w:pos="4320"/>
          <w:tab w:val="left" w:pos="5040"/>
          <w:tab w:val="center" w:pos="5307"/>
          <w:tab w:val="left" w:pos="5760"/>
          <w:tab w:val="left" w:pos="6480"/>
          <w:tab w:val="left" w:pos="7200"/>
          <w:tab w:val="left" w:pos="7920"/>
          <w:tab w:val="left" w:pos="8640"/>
          <w:tab w:val="left" w:pos="9360"/>
        </w:tabs>
      </w:pPr>
      <w:r w:rsidRPr="00D21496">
        <w:t xml:space="preserve">                        Positive Bird Tests                                                                                </w:t>
      </w:r>
      <w:r w:rsidR="00A611CB" w:rsidRPr="00D21496">
        <w:tab/>
      </w:r>
      <w:r w:rsidR="009054B2">
        <w:t xml:space="preserve"> </w:t>
      </w:r>
      <w:r w:rsidR="00E26D7F" w:rsidRPr="00D21496">
        <w:t>0</w:t>
      </w:r>
    </w:p>
    <w:p w14:paraId="447329BF" w14:textId="77777777" w:rsidR="00796FF7" w:rsidRPr="005E6D6A" w:rsidRDefault="00ED078F" w:rsidP="00874431">
      <w:pPr>
        <w:tabs>
          <w:tab w:val="left" w:pos="0"/>
          <w:tab w:val="left" w:pos="720"/>
          <w:tab w:val="left" w:pos="1440"/>
          <w:tab w:val="left" w:pos="1477"/>
          <w:tab w:val="left" w:pos="2160"/>
          <w:tab w:val="left" w:pos="2880"/>
          <w:tab w:val="left" w:pos="3600"/>
          <w:tab w:val="left" w:pos="4320"/>
          <w:tab w:val="left" w:pos="5040"/>
          <w:tab w:val="center" w:pos="5307"/>
          <w:tab w:val="left" w:pos="5760"/>
          <w:tab w:val="left" w:pos="6480"/>
          <w:tab w:val="left" w:pos="7200"/>
          <w:tab w:val="left" w:pos="7920"/>
          <w:tab w:val="left" w:pos="8640"/>
          <w:tab w:val="left" w:pos="9360"/>
        </w:tabs>
      </w:pPr>
      <w:r w:rsidRPr="00D21496">
        <w:t xml:space="preserve">                        Reported Human Cases                                                                      </w:t>
      </w:r>
      <w:r w:rsidR="009054B2">
        <w:t xml:space="preserve">      </w:t>
      </w:r>
      <w:r w:rsidR="009054B2">
        <w:tab/>
        <w:t xml:space="preserve"> </w:t>
      </w:r>
      <w:r w:rsidRPr="00D21496">
        <w:t>0</w:t>
      </w:r>
    </w:p>
    <w:p w14:paraId="11154EA5" w14:textId="77777777" w:rsidR="009C4AE4" w:rsidRDefault="009C48EA" w:rsidP="005F2CE8">
      <w:pPr>
        <w:pStyle w:val="TableHeading"/>
      </w:pPr>
      <w:r>
        <w:lastRenderedPageBreak/>
        <w:t>Public He</w:t>
      </w:r>
      <w:r w:rsidR="00A6316B">
        <w:t>alth emergency preparedness 2022</w:t>
      </w:r>
    </w:p>
    <w:p w14:paraId="7976C3A4" w14:textId="77777777" w:rsidR="00F62044" w:rsidRDefault="00F62044" w:rsidP="009C4AE4"/>
    <w:p w14:paraId="5C3C5127" w14:textId="77777777" w:rsidR="00F11846" w:rsidRDefault="0045797A" w:rsidP="009C4AE4">
      <w:r>
        <w:t>Making sure the public is safe and ready for an emergency is a priority of the Clinton County Health Department.  The Clinton County Health Department has an Emergency Preparedness</w:t>
      </w:r>
      <w:r w:rsidR="00A20DE4">
        <w:t xml:space="preserve"> and Response </w:t>
      </w:r>
      <w:r>
        <w:t>Program and oversees the Emerge</w:t>
      </w:r>
      <w:r w:rsidR="00625BA9">
        <w:t>ncy Public Health Preparedness A</w:t>
      </w:r>
      <w:r>
        <w:t xml:space="preserve">ctivities, Cities Readiness Initiative and the Medical Reserve Corp.  The Program works closely with community partners to address and prepare for </w:t>
      </w:r>
      <w:r w:rsidR="00625BA9">
        <w:t>emergencies and potential disasters</w:t>
      </w:r>
      <w:r>
        <w:t>.</w:t>
      </w:r>
      <w:r w:rsidR="00A20DE4">
        <w:t xml:space="preserve">  This has allowed our department to head the Contact Tracing and Mass Vaccinations efforts of Clinton County. </w:t>
      </w:r>
      <w:r>
        <w:t xml:space="preserve">  </w:t>
      </w:r>
    </w:p>
    <w:p w14:paraId="110238A3" w14:textId="77777777" w:rsidR="00F11846" w:rsidRDefault="00F11846" w:rsidP="009C4AE4"/>
    <w:p w14:paraId="1D43752C" w14:textId="77777777" w:rsidR="00874431" w:rsidRDefault="00874431" w:rsidP="009C4AE4"/>
    <w:p w14:paraId="3FF2D60D" w14:textId="77777777" w:rsidR="00AB6B30" w:rsidRDefault="00AB6B30" w:rsidP="009C4AE4"/>
    <w:p w14:paraId="620A8BFC" w14:textId="77777777" w:rsidR="00E55D88" w:rsidRDefault="00A6316B" w:rsidP="00AB6B30">
      <w:pPr>
        <w:pStyle w:val="TableHeading"/>
      </w:pPr>
      <w:r>
        <w:t>financial OVERVIEW 2022</w:t>
      </w:r>
      <w:r w:rsidR="00AC5820" w:rsidRPr="00AC5820">
        <w:rPr>
          <w:noProof/>
          <w:lang w:eastAsia="en-US"/>
        </w:rPr>
        <w:drawing>
          <wp:inline distT="0" distB="0" distL="0" distR="0" wp14:anchorId="3875EF1B" wp14:editId="52ABEC95">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eGrid"/>
        <w:tblW w:w="0" w:type="auto"/>
        <w:tblLook w:val="04A0" w:firstRow="1" w:lastRow="0" w:firstColumn="1" w:lastColumn="0" w:noHBand="0" w:noVBand="1"/>
      </w:tblPr>
      <w:tblGrid>
        <w:gridCol w:w="3130"/>
        <w:gridCol w:w="3120"/>
        <w:gridCol w:w="3100"/>
      </w:tblGrid>
      <w:tr w:rsidR="00E55D88" w:rsidRPr="00613B13" w14:paraId="009F5A5A" w14:textId="77777777" w:rsidTr="00E55D88">
        <w:tc>
          <w:tcPr>
            <w:tcW w:w="3192" w:type="dxa"/>
          </w:tcPr>
          <w:p w14:paraId="49A92587" w14:textId="77777777" w:rsidR="00E55D88" w:rsidRPr="00613B13" w:rsidRDefault="00E55D88" w:rsidP="00E55D88">
            <w:pPr>
              <w:rPr>
                <w:b/>
              </w:rPr>
            </w:pPr>
            <w:r w:rsidRPr="00613B13">
              <w:rPr>
                <w:b/>
              </w:rPr>
              <w:t>Revenues</w:t>
            </w:r>
          </w:p>
        </w:tc>
        <w:tc>
          <w:tcPr>
            <w:tcW w:w="3192" w:type="dxa"/>
          </w:tcPr>
          <w:p w14:paraId="791183DB" w14:textId="77777777" w:rsidR="00E55D88" w:rsidRPr="00613B13" w:rsidRDefault="00E55D88" w:rsidP="001E2839">
            <w:pPr>
              <w:rPr>
                <w:b/>
              </w:rPr>
            </w:pPr>
            <w:r w:rsidRPr="00613B13">
              <w:rPr>
                <w:b/>
              </w:rPr>
              <w:t>$</w:t>
            </w:r>
            <w:r w:rsidR="006353F0">
              <w:rPr>
                <w:b/>
              </w:rPr>
              <w:t>1,151,328</w:t>
            </w:r>
          </w:p>
        </w:tc>
        <w:tc>
          <w:tcPr>
            <w:tcW w:w="3192" w:type="dxa"/>
          </w:tcPr>
          <w:p w14:paraId="2FFC6444" w14:textId="77777777" w:rsidR="00E55D88" w:rsidRPr="00613B13" w:rsidRDefault="00E55D88" w:rsidP="00E55D88">
            <w:pPr>
              <w:rPr>
                <w:b/>
              </w:rPr>
            </w:pPr>
          </w:p>
        </w:tc>
      </w:tr>
      <w:tr w:rsidR="00E55D88" w14:paraId="6EE8DA77" w14:textId="77777777" w:rsidTr="00E55D88">
        <w:tc>
          <w:tcPr>
            <w:tcW w:w="3192" w:type="dxa"/>
          </w:tcPr>
          <w:p w14:paraId="7C59D368" w14:textId="77777777" w:rsidR="00E55D88" w:rsidRPr="00613B13" w:rsidRDefault="00E55D88" w:rsidP="00E55D88">
            <w:pPr>
              <w:rPr>
                <w:b/>
              </w:rPr>
            </w:pPr>
          </w:p>
        </w:tc>
        <w:tc>
          <w:tcPr>
            <w:tcW w:w="3192" w:type="dxa"/>
          </w:tcPr>
          <w:p w14:paraId="1D103D23" w14:textId="77777777" w:rsidR="00E55D88" w:rsidRDefault="00E55D88" w:rsidP="00E55D88"/>
        </w:tc>
        <w:tc>
          <w:tcPr>
            <w:tcW w:w="3192" w:type="dxa"/>
          </w:tcPr>
          <w:p w14:paraId="13062C94" w14:textId="77777777" w:rsidR="00E55D88" w:rsidRDefault="00E55D88" w:rsidP="00E55D88"/>
        </w:tc>
      </w:tr>
      <w:tr w:rsidR="00E55D88" w14:paraId="6D3F096C" w14:textId="77777777" w:rsidTr="00E55D88">
        <w:tc>
          <w:tcPr>
            <w:tcW w:w="3192" w:type="dxa"/>
          </w:tcPr>
          <w:p w14:paraId="761209FA" w14:textId="77777777" w:rsidR="00E55D88" w:rsidRPr="00613B13" w:rsidRDefault="00E55D88" w:rsidP="00E55D88">
            <w:pPr>
              <w:rPr>
                <w:b/>
              </w:rPr>
            </w:pPr>
            <w:r w:rsidRPr="00613B13">
              <w:rPr>
                <w:b/>
              </w:rPr>
              <w:t>Taxes</w:t>
            </w:r>
          </w:p>
        </w:tc>
        <w:tc>
          <w:tcPr>
            <w:tcW w:w="3192" w:type="dxa"/>
          </w:tcPr>
          <w:p w14:paraId="2D15BAAD" w14:textId="77777777" w:rsidR="00E55D88" w:rsidRDefault="00863602" w:rsidP="001E2839">
            <w:r>
              <w:t>$</w:t>
            </w:r>
            <w:r w:rsidR="006353F0">
              <w:t>187,797</w:t>
            </w:r>
          </w:p>
        </w:tc>
        <w:tc>
          <w:tcPr>
            <w:tcW w:w="3192" w:type="dxa"/>
          </w:tcPr>
          <w:p w14:paraId="35A74641" w14:textId="77777777" w:rsidR="00E55D88" w:rsidRDefault="006353F0" w:rsidP="00E55D88">
            <w:r>
              <w:t>16</w:t>
            </w:r>
            <w:r w:rsidR="00CE2FA1">
              <w:t>%</w:t>
            </w:r>
          </w:p>
        </w:tc>
      </w:tr>
      <w:tr w:rsidR="00E55D88" w14:paraId="420C6ED9" w14:textId="77777777" w:rsidTr="00E55D88">
        <w:tc>
          <w:tcPr>
            <w:tcW w:w="3192" w:type="dxa"/>
          </w:tcPr>
          <w:p w14:paraId="26595DF6" w14:textId="77777777" w:rsidR="00E55D88" w:rsidRPr="00613B13" w:rsidRDefault="003A6791" w:rsidP="00E55D88">
            <w:pPr>
              <w:rPr>
                <w:b/>
              </w:rPr>
            </w:pPr>
            <w:r>
              <w:rPr>
                <w:b/>
              </w:rPr>
              <w:t>Grants</w:t>
            </w:r>
          </w:p>
        </w:tc>
        <w:tc>
          <w:tcPr>
            <w:tcW w:w="3192" w:type="dxa"/>
          </w:tcPr>
          <w:p w14:paraId="4D76653B" w14:textId="77777777" w:rsidR="00E55D88" w:rsidRDefault="00E55D88" w:rsidP="001E2839">
            <w:r>
              <w:t>$</w:t>
            </w:r>
            <w:r w:rsidR="006353F0">
              <w:t>791,213</w:t>
            </w:r>
          </w:p>
        </w:tc>
        <w:tc>
          <w:tcPr>
            <w:tcW w:w="3192" w:type="dxa"/>
          </w:tcPr>
          <w:p w14:paraId="5216717B" w14:textId="77777777" w:rsidR="00E55D88" w:rsidRDefault="00E77DED" w:rsidP="00E55D88">
            <w:r>
              <w:t>69</w:t>
            </w:r>
            <w:r w:rsidR="00CE2FA1">
              <w:t>%</w:t>
            </w:r>
          </w:p>
        </w:tc>
      </w:tr>
      <w:tr w:rsidR="00E55D88" w14:paraId="46EE45B0" w14:textId="77777777" w:rsidTr="00E55D88">
        <w:tc>
          <w:tcPr>
            <w:tcW w:w="3192" w:type="dxa"/>
          </w:tcPr>
          <w:p w14:paraId="72055BA3" w14:textId="77777777" w:rsidR="00E55D88" w:rsidRPr="00613B13" w:rsidRDefault="00E55D88" w:rsidP="00E55D88">
            <w:pPr>
              <w:rPr>
                <w:b/>
              </w:rPr>
            </w:pPr>
            <w:r w:rsidRPr="00613B13">
              <w:rPr>
                <w:b/>
              </w:rPr>
              <w:t>Medicaid</w:t>
            </w:r>
          </w:p>
        </w:tc>
        <w:tc>
          <w:tcPr>
            <w:tcW w:w="3192" w:type="dxa"/>
          </w:tcPr>
          <w:p w14:paraId="52997021" w14:textId="77777777" w:rsidR="00E55D88" w:rsidRDefault="00E55D88" w:rsidP="001E2839">
            <w:r>
              <w:t>$</w:t>
            </w:r>
            <w:r w:rsidR="006353F0">
              <w:t>2,149</w:t>
            </w:r>
          </w:p>
        </w:tc>
        <w:tc>
          <w:tcPr>
            <w:tcW w:w="3192" w:type="dxa"/>
          </w:tcPr>
          <w:p w14:paraId="636F7BD3" w14:textId="77777777" w:rsidR="00E55D88" w:rsidRDefault="004E2287" w:rsidP="00E55D88">
            <w:r>
              <w:t>1</w:t>
            </w:r>
            <w:r w:rsidR="00CE2FA1">
              <w:t>%</w:t>
            </w:r>
          </w:p>
        </w:tc>
      </w:tr>
      <w:tr w:rsidR="00E55D88" w14:paraId="48994845" w14:textId="77777777" w:rsidTr="00E55D88">
        <w:tc>
          <w:tcPr>
            <w:tcW w:w="3192" w:type="dxa"/>
          </w:tcPr>
          <w:p w14:paraId="3DF44A54" w14:textId="77777777" w:rsidR="00E55D88" w:rsidRPr="00613B13" w:rsidRDefault="00E55D88" w:rsidP="00E55D88">
            <w:pPr>
              <w:rPr>
                <w:b/>
              </w:rPr>
            </w:pPr>
            <w:r w:rsidRPr="00613B13">
              <w:rPr>
                <w:b/>
              </w:rPr>
              <w:t>Miscellaneous</w:t>
            </w:r>
          </w:p>
        </w:tc>
        <w:tc>
          <w:tcPr>
            <w:tcW w:w="3192" w:type="dxa"/>
          </w:tcPr>
          <w:p w14:paraId="5FD446BD" w14:textId="77777777" w:rsidR="00E55D88" w:rsidRDefault="00D862FB" w:rsidP="001E2839">
            <w:r>
              <w:t>$</w:t>
            </w:r>
            <w:r w:rsidR="006353F0">
              <w:t>170,169</w:t>
            </w:r>
          </w:p>
        </w:tc>
        <w:tc>
          <w:tcPr>
            <w:tcW w:w="3192" w:type="dxa"/>
          </w:tcPr>
          <w:p w14:paraId="6DAAB2C6" w14:textId="77777777" w:rsidR="00E55D88" w:rsidRDefault="006353F0" w:rsidP="00E55D88">
            <w:r>
              <w:t>15</w:t>
            </w:r>
            <w:r w:rsidR="00CE2FA1">
              <w:t>%</w:t>
            </w:r>
          </w:p>
        </w:tc>
      </w:tr>
    </w:tbl>
    <w:p w14:paraId="3B766019" w14:textId="77777777" w:rsidR="00AB6B30" w:rsidRDefault="00AB6B30" w:rsidP="00E55D88">
      <w:pPr>
        <w:ind w:firstLine="720"/>
      </w:pPr>
    </w:p>
    <w:p w14:paraId="4751818A" w14:textId="77777777" w:rsidR="00C16EDB" w:rsidRDefault="00C16EDB" w:rsidP="00E55D88">
      <w:pPr>
        <w:ind w:firstLine="720"/>
      </w:pPr>
    </w:p>
    <w:p w14:paraId="1CE35889" w14:textId="77777777" w:rsidR="00C16EDB" w:rsidRDefault="00C16EDB" w:rsidP="00E55D88">
      <w:pPr>
        <w:ind w:firstLine="720"/>
      </w:pPr>
      <w:r>
        <w:rPr>
          <w:noProof/>
          <w:lang w:eastAsia="en-US"/>
        </w:rPr>
        <w:drawing>
          <wp:inline distT="0" distB="0" distL="0" distR="0" wp14:anchorId="1F62A0D3">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C84B99" w14:textId="77777777" w:rsidR="00C16EDB" w:rsidRPr="00E55D88" w:rsidRDefault="00C16EDB" w:rsidP="00E55D88">
      <w:pPr>
        <w:ind w:firstLine="720"/>
      </w:pPr>
    </w:p>
    <w:tbl>
      <w:tblPr>
        <w:tblStyle w:val="TableGrid"/>
        <w:tblW w:w="0" w:type="auto"/>
        <w:tblLook w:val="04A0" w:firstRow="1" w:lastRow="0" w:firstColumn="1" w:lastColumn="0" w:noHBand="0" w:noVBand="1"/>
      </w:tblPr>
      <w:tblGrid>
        <w:gridCol w:w="3128"/>
        <w:gridCol w:w="3121"/>
        <w:gridCol w:w="3101"/>
      </w:tblGrid>
      <w:tr w:rsidR="00613B13" w:rsidRPr="00613B13" w14:paraId="01F5E90F" w14:textId="77777777" w:rsidTr="00EE5619">
        <w:tc>
          <w:tcPr>
            <w:tcW w:w="3192" w:type="dxa"/>
          </w:tcPr>
          <w:p w14:paraId="1708FF88" w14:textId="77777777" w:rsidR="00613B13" w:rsidRPr="00613B13" w:rsidRDefault="00613B13" w:rsidP="00EE5619">
            <w:pPr>
              <w:rPr>
                <w:b/>
              </w:rPr>
            </w:pPr>
            <w:r w:rsidRPr="00613B13">
              <w:rPr>
                <w:b/>
              </w:rPr>
              <w:t>Expenditures</w:t>
            </w:r>
          </w:p>
        </w:tc>
        <w:tc>
          <w:tcPr>
            <w:tcW w:w="3192" w:type="dxa"/>
          </w:tcPr>
          <w:p w14:paraId="4F3FBACE" w14:textId="77777777" w:rsidR="00613B13" w:rsidRPr="00613B13" w:rsidRDefault="004E2287" w:rsidP="006353F0">
            <w:pPr>
              <w:rPr>
                <w:b/>
              </w:rPr>
            </w:pPr>
            <w:r>
              <w:rPr>
                <w:b/>
              </w:rPr>
              <w:t>$</w:t>
            </w:r>
            <w:r w:rsidR="006353F0">
              <w:rPr>
                <w:b/>
              </w:rPr>
              <w:t>1,028,546</w:t>
            </w:r>
          </w:p>
        </w:tc>
        <w:tc>
          <w:tcPr>
            <w:tcW w:w="3192" w:type="dxa"/>
          </w:tcPr>
          <w:p w14:paraId="5AEE45BA" w14:textId="77777777" w:rsidR="00613B13" w:rsidRPr="00613B13" w:rsidRDefault="00613B13" w:rsidP="00EE5619">
            <w:pPr>
              <w:rPr>
                <w:b/>
              </w:rPr>
            </w:pPr>
          </w:p>
        </w:tc>
      </w:tr>
      <w:tr w:rsidR="00613B13" w14:paraId="12795BA4" w14:textId="77777777" w:rsidTr="00EE5619">
        <w:tc>
          <w:tcPr>
            <w:tcW w:w="3192" w:type="dxa"/>
          </w:tcPr>
          <w:p w14:paraId="51FA9AEC" w14:textId="77777777" w:rsidR="00613B13" w:rsidRPr="00613B13" w:rsidRDefault="00613B13" w:rsidP="00EE5619">
            <w:pPr>
              <w:rPr>
                <w:b/>
              </w:rPr>
            </w:pPr>
          </w:p>
        </w:tc>
        <w:tc>
          <w:tcPr>
            <w:tcW w:w="3192" w:type="dxa"/>
          </w:tcPr>
          <w:p w14:paraId="16162B9A" w14:textId="77777777" w:rsidR="00613B13" w:rsidRDefault="00613B13" w:rsidP="00EE5619"/>
        </w:tc>
        <w:tc>
          <w:tcPr>
            <w:tcW w:w="3192" w:type="dxa"/>
          </w:tcPr>
          <w:p w14:paraId="6B937195" w14:textId="77777777" w:rsidR="00613B13" w:rsidRDefault="00613B13" w:rsidP="00EE5619"/>
        </w:tc>
      </w:tr>
      <w:tr w:rsidR="00613B13" w14:paraId="64425853" w14:textId="77777777" w:rsidTr="00EE5619">
        <w:tc>
          <w:tcPr>
            <w:tcW w:w="3192" w:type="dxa"/>
          </w:tcPr>
          <w:p w14:paraId="54BD5574" w14:textId="77777777" w:rsidR="00613B13" w:rsidRPr="00613B13" w:rsidRDefault="00613B13" w:rsidP="00EE5619">
            <w:pPr>
              <w:rPr>
                <w:b/>
              </w:rPr>
            </w:pPr>
            <w:r w:rsidRPr="00613B13">
              <w:rPr>
                <w:b/>
              </w:rPr>
              <w:t>Salaries</w:t>
            </w:r>
          </w:p>
        </w:tc>
        <w:tc>
          <w:tcPr>
            <w:tcW w:w="3192" w:type="dxa"/>
          </w:tcPr>
          <w:p w14:paraId="7E8429CA" w14:textId="77777777" w:rsidR="00613B13" w:rsidRDefault="00613B13" w:rsidP="006353F0">
            <w:r>
              <w:t>$</w:t>
            </w:r>
            <w:r w:rsidR="006353F0">
              <w:t>667,680</w:t>
            </w:r>
          </w:p>
        </w:tc>
        <w:tc>
          <w:tcPr>
            <w:tcW w:w="3192" w:type="dxa"/>
          </w:tcPr>
          <w:p w14:paraId="2F4424BE" w14:textId="77777777" w:rsidR="00613B13" w:rsidRDefault="006353F0" w:rsidP="00EE5619">
            <w:r>
              <w:t>65%</w:t>
            </w:r>
          </w:p>
        </w:tc>
      </w:tr>
      <w:tr w:rsidR="00613B13" w14:paraId="2E29FE8A" w14:textId="77777777" w:rsidTr="00EE5619">
        <w:tc>
          <w:tcPr>
            <w:tcW w:w="3192" w:type="dxa"/>
          </w:tcPr>
          <w:p w14:paraId="6043570B" w14:textId="77777777" w:rsidR="00613B13" w:rsidRPr="00613B13" w:rsidRDefault="00613B13" w:rsidP="00EE5619">
            <w:pPr>
              <w:rPr>
                <w:b/>
              </w:rPr>
            </w:pPr>
            <w:r w:rsidRPr="00613B13">
              <w:rPr>
                <w:b/>
              </w:rPr>
              <w:t>Contracts</w:t>
            </w:r>
          </w:p>
        </w:tc>
        <w:tc>
          <w:tcPr>
            <w:tcW w:w="3192" w:type="dxa"/>
          </w:tcPr>
          <w:p w14:paraId="126F3A9C" w14:textId="77777777" w:rsidR="00613B13" w:rsidRDefault="00613B13" w:rsidP="00795F5C">
            <w:r>
              <w:t>$</w:t>
            </w:r>
            <w:r w:rsidR="006353F0">
              <w:t>3,952</w:t>
            </w:r>
          </w:p>
        </w:tc>
        <w:tc>
          <w:tcPr>
            <w:tcW w:w="3192" w:type="dxa"/>
          </w:tcPr>
          <w:p w14:paraId="50281E94" w14:textId="77777777" w:rsidR="00613B13" w:rsidRDefault="006353F0" w:rsidP="00EE5619">
            <w:r>
              <w:t>1%</w:t>
            </w:r>
          </w:p>
        </w:tc>
      </w:tr>
      <w:tr w:rsidR="00613B13" w14:paraId="1206C8A3" w14:textId="77777777" w:rsidTr="00EE5619">
        <w:tc>
          <w:tcPr>
            <w:tcW w:w="3192" w:type="dxa"/>
          </w:tcPr>
          <w:p w14:paraId="1C16C7C1" w14:textId="77777777" w:rsidR="00613B13" w:rsidRPr="00613B13" w:rsidRDefault="00613B13" w:rsidP="00EE5619">
            <w:pPr>
              <w:rPr>
                <w:b/>
              </w:rPr>
            </w:pPr>
            <w:r w:rsidRPr="00613B13">
              <w:rPr>
                <w:b/>
              </w:rPr>
              <w:t>Commodities</w:t>
            </w:r>
          </w:p>
        </w:tc>
        <w:tc>
          <w:tcPr>
            <w:tcW w:w="3192" w:type="dxa"/>
          </w:tcPr>
          <w:p w14:paraId="30FA05DD" w14:textId="77777777" w:rsidR="00613B13" w:rsidRDefault="00613B13" w:rsidP="006353F0">
            <w:r>
              <w:t>$</w:t>
            </w:r>
            <w:r w:rsidR="006353F0">
              <w:t>91,285</w:t>
            </w:r>
          </w:p>
        </w:tc>
        <w:tc>
          <w:tcPr>
            <w:tcW w:w="3192" w:type="dxa"/>
          </w:tcPr>
          <w:p w14:paraId="02BFC575" w14:textId="77777777" w:rsidR="00613B13" w:rsidRDefault="006353F0" w:rsidP="00EE5619">
            <w:r>
              <w:t>9%</w:t>
            </w:r>
          </w:p>
        </w:tc>
      </w:tr>
      <w:tr w:rsidR="00613B13" w14:paraId="773AD5A5" w14:textId="77777777" w:rsidTr="00EE5619">
        <w:tc>
          <w:tcPr>
            <w:tcW w:w="3192" w:type="dxa"/>
          </w:tcPr>
          <w:p w14:paraId="294BD25C" w14:textId="77777777" w:rsidR="00613B13" w:rsidRPr="00613B13" w:rsidRDefault="00613B13" w:rsidP="00EE5619">
            <w:pPr>
              <w:rPr>
                <w:b/>
              </w:rPr>
            </w:pPr>
            <w:r w:rsidRPr="00613B13">
              <w:rPr>
                <w:b/>
              </w:rPr>
              <w:t>Grants</w:t>
            </w:r>
          </w:p>
        </w:tc>
        <w:tc>
          <w:tcPr>
            <w:tcW w:w="3192" w:type="dxa"/>
          </w:tcPr>
          <w:p w14:paraId="5CD1E64B" w14:textId="77777777" w:rsidR="00613B13" w:rsidRDefault="00613B13" w:rsidP="00B12B54">
            <w:r>
              <w:t>$</w:t>
            </w:r>
            <w:r w:rsidR="006353F0">
              <w:t>265,629</w:t>
            </w:r>
          </w:p>
        </w:tc>
        <w:tc>
          <w:tcPr>
            <w:tcW w:w="3192" w:type="dxa"/>
          </w:tcPr>
          <w:p w14:paraId="7B7CA109" w14:textId="77777777" w:rsidR="00613B13" w:rsidRDefault="006353F0" w:rsidP="00EE5619">
            <w:r>
              <w:t>25%</w:t>
            </w:r>
          </w:p>
        </w:tc>
      </w:tr>
    </w:tbl>
    <w:p w14:paraId="2723130E" w14:textId="77777777" w:rsidR="00AB6B30" w:rsidRDefault="00AB6B30" w:rsidP="009C4AE4"/>
    <w:p w14:paraId="079EBA29" w14:textId="77777777" w:rsidR="009C4AE4" w:rsidRDefault="009C4AE4" w:rsidP="009C4AE4"/>
    <w:p w14:paraId="6F58619A" w14:textId="77777777" w:rsidR="004C0756" w:rsidRDefault="004C0756" w:rsidP="009C4AE4">
      <w:pPr>
        <w:rPr>
          <w:sz w:val="36"/>
          <w:szCs w:val="36"/>
        </w:rPr>
      </w:pPr>
    </w:p>
    <w:p w14:paraId="2CA53F51" w14:textId="77777777" w:rsidR="004C0756" w:rsidRDefault="004C0756" w:rsidP="009C4AE4">
      <w:pPr>
        <w:rPr>
          <w:sz w:val="36"/>
          <w:szCs w:val="36"/>
        </w:rPr>
      </w:pPr>
    </w:p>
    <w:p w14:paraId="5A7ACF54" w14:textId="77777777" w:rsidR="009C4AE4" w:rsidRPr="007C3D24" w:rsidRDefault="007C3D24" w:rsidP="009C4AE4">
      <w:pPr>
        <w:rPr>
          <w:sz w:val="36"/>
          <w:szCs w:val="36"/>
        </w:rPr>
      </w:pPr>
      <w:r>
        <w:rPr>
          <w:sz w:val="36"/>
          <w:szCs w:val="36"/>
        </w:rPr>
        <w:t>(not audited)</w:t>
      </w:r>
    </w:p>
    <w:sectPr w:rsidR="009C4AE4" w:rsidRPr="007C3D24" w:rsidSect="00C9282D">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07D1" w14:textId="77777777" w:rsidR="00C9282D" w:rsidRDefault="00C9282D">
      <w:pPr>
        <w:spacing w:before="0" w:after="0" w:line="240" w:lineRule="auto"/>
      </w:pPr>
      <w:r>
        <w:separator/>
      </w:r>
    </w:p>
  </w:endnote>
  <w:endnote w:type="continuationSeparator" w:id="0">
    <w:p w14:paraId="1CB75E96" w14:textId="77777777" w:rsidR="00C9282D" w:rsidRDefault="00C928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700774"/>
      <w:docPartObj>
        <w:docPartGallery w:val="Page Numbers (Bottom of Page)"/>
        <w:docPartUnique/>
      </w:docPartObj>
    </w:sdtPr>
    <w:sdtEndPr>
      <w:rPr>
        <w:noProof/>
      </w:rPr>
    </w:sdtEndPr>
    <w:sdtContent>
      <w:p w14:paraId="42F1BBBE" w14:textId="77777777" w:rsidR="00613B13" w:rsidRDefault="00613B13">
        <w:pPr>
          <w:pStyle w:val="Footer"/>
          <w:jc w:val="center"/>
        </w:pPr>
        <w:r>
          <w:fldChar w:fldCharType="begin"/>
        </w:r>
        <w:r>
          <w:instrText xml:space="preserve"> PAGE   \* MERGEFORMAT </w:instrText>
        </w:r>
        <w:r>
          <w:fldChar w:fldCharType="separate"/>
        </w:r>
        <w:r w:rsidR="001E36F5">
          <w:rPr>
            <w:noProof/>
          </w:rPr>
          <w:t>10</w:t>
        </w:r>
        <w:r>
          <w:rPr>
            <w:noProof/>
          </w:rPr>
          <w:fldChar w:fldCharType="end"/>
        </w:r>
      </w:p>
    </w:sdtContent>
  </w:sdt>
  <w:p w14:paraId="4EBC35E0" w14:textId="77777777" w:rsidR="00613B13" w:rsidRDefault="00613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6719" w14:textId="77777777" w:rsidR="00C9282D" w:rsidRDefault="00C9282D">
      <w:pPr>
        <w:spacing w:before="0" w:after="0" w:line="240" w:lineRule="auto"/>
      </w:pPr>
      <w:r>
        <w:separator/>
      </w:r>
    </w:p>
  </w:footnote>
  <w:footnote w:type="continuationSeparator" w:id="0">
    <w:p w14:paraId="5E10993B" w14:textId="77777777" w:rsidR="00C9282D" w:rsidRDefault="00C9282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E611" w14:textId="77777777" w:rsidR="00A169EF" w:rsidRDefault="00A169EF">
    <w:pPr>
      <w:pStyle w:val="HeaderShaded"/>
    </w:pPr>
    <w:r>
      <w:t>Clinton County heal</w:t>
    </w:r>
    <w:r w:rsidR="00A87D96">
      <w:t xml:space="preserve">th </w:t>
    </w:r>
    <w:r w:rsidR="008A16E7">
      <w:t>department Annual Report 20</w:t>
    </w:r>
    <w:r w:rsidR="00A6316B">
      <w:t>22</w:t>
    </w:r>
  </w:p>
  <w:p w14:paraId="549A0B9E" w14:textId="77777777" w:rsidR="004E2287" w:rsidRDefault="004E22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38DD48"/>
    <w:lvl w:ilvl="0">
      <w:start w:val="1"/>
      <w:numFmt w:val="bullet"/>
      <w:pStyle w:val="ListBullet"/>
      <w:lvlText w:val="•"/>
      <w:lvlJc w:val="left"/>
      <w:pPr>
        <w:ind w:left="360" w:hanging="360"/>
      </w:pPr>
      <w:rPr>
        <w:rFonts w:ascii="Cambria" w:hAnsi="Cambria" w:hint="default"/>
        <w:color w:val="5B9BD5" w:themeColor="accent1"/>
      </w:rPr>
    </w:lvl>
  </w:abstractNum>
  <w:num w:numId="1" w16cid:durableId="922644410">
    <w:abstractNumId w:val="0"/>
  </w:num>
  <w:num w:numId="2" w16cid:durableId="16956450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98"/>
    <w:rsid w:val="0001462B"/>
    <w:rsid w:val="00016C1F"/>
    <w:rsid w:val="00027E87"/>
    <w:rsid w:val="00030FB2"/>
    <w:rsid w:val="00056CE4"/>
    <w:rsid w:val="000632B0"/>
    <w:rsid w:val="000818BE"/>
    <w:rsid w:val="000A31D5"/>
    <w:rsid w:val="000A3621"/>
    <w:rsid w:val="000A49FC"/>
    <w:rsid w:val="000B39AB"/>
    <w:rsid w:val="000B67F3"/>
    <w:rsid w:val="000D2341"/>
    <w:rsid w:val="000E6738"/>
    <w:rsid w:val="000F47AB"/>
    <w:rsid w:val="000F5B40"/>
    <w:rsid w:val="001270E4"/>
    <w:rsid w:val="00133755"/>
    <w:rsid w:val="00133F2C"/>
    <w:rsid w:val="0014207B"/>
    <w:rsid w:val="0015335B"/>
    <w:rsid w:val="001A453F"/>
    <w:rsid w:val="001C1DE3"/>
    <w:rsid w:val="001D5AAF"/>
    <w:rsid w:val="001D5DD6"/>
    <w:rsid w:val="001E2839"/>
    <w:rsid w:val="001E36F5"/>
    <w:rsid w:val="001F0F39"/>
    <w:rsid w:val="002376F3"/>
    <w:rsid w:val="002466A9"/>
    <w:rsid w:val="00293AE5"/>
    <w:rsid w:val="00295C4A"/>
    <w:rsid w:val="002A1053"/>
    <w:rsid w:val="002A7F2C"/>
    <w:rsid w:val="002B4262"/>
    <w:rsid w:val="002D68A8"/>
    <w:rsid w:val="002E12D3"/>
    <w:rsid w:val="002E4156"/>
    <w:rsid w:val="002F3617"/>
    <w:rsid w:val="003228F8"/>
    <w:rsid w:val="00333091"/>
    <w:rsid w:val="00336741"/>
    <w:rsid w:val="0035765D"/>
    <w:rsid w:val="003642B4"/>
    <w:rsid w:val="0036431A"/>
    <w:rsid w:val="00377E0D"/>
    <w:rsid w:val="00386A4C"/>
    <w:rsid w:val="0039741A"/>
    <w:rsid w:val="003A6791"/>
    <w:rsid w:val="003D0BCE"/>
    <w:rsid w:val="003F428E"/>
    <w:rsid w:val="004321D9"/>
    <w:rsid w:val="004466A1"/>
    <w:rsid w:val="00451F97"/>
    <w:rsid w:val="0045797A"/>
    <w:rsid w:val="004714BE"/>
    <w:rsid w:val="00473F54"/>
    <w:rsid w:val="00486624"/>
    <w:rsid w:val="004876FB"/>
    <w:rsid w:val="00491E25"/>
    <w:rsid w:val="004945F2"/>
    <w:rsid w:val="00497F56"/>
    <w:rsid w:val="004B1B86"/>
    <w:rsid w:val="004B1E30"/>
    <w:rsid w:val="004C0756"/>
    <w:rsid w:val="004E2287"/>
    <w:rsid w:val="004E5686"/>
    <w:rsid w:val="004F196A"/>
    <w:rsid w:val="004F501A"/>
    <w:rsid w:val="005265DB"/>
    <w:rsid w:val="00532FAE"/>
    <w:rsid w:val="00540A6B"/>
    <w:rsid w:val="00547AA2"/>
    <w:rsid w:val="0055602C"/>
    <w:rsid w:val="005726F5"/>
    <w:rsid w:val="00572A28"/>
    <w:rsid w:val="005845CD"/>
    <w:rsid w:val="00592A16"/>
    <w:rsid w:val="00596BC8"/>
    <w:rsid w:val="005B0AFD"/>
    <w:rsid w:val="005B388C"/>
    <w:rsid w:val="005D7F9C"/>
    <w:rsid w:val="005E2488"/>
    <w:rsid w:val="005E25E2"/>
    <w:rsid w:val="005E7DBF"/>
    <w:rsid w:val="005F2CE8"/>
    <w:rsid w:val="005F4690"/>
    <w:rsid w:val="005F5F4B"/>
    <w:rsid w:val="005F79B8"/>
    <w:rsid w:val="006107E5"/>
    <w:rsid w:val="00613B13"/>
    <w:rsid w:val="00622393"/>
    <w:rsid w:val="00625BA9"/>
    <w:rsid w:val="00626C92"/>
    <w:rsid w:val="006353F0"/>
    <w:rsid w:val="006370B5"/>
    <w:rsid w:val="0064072B"/>
    <w:rsid w:val="00644E1D"/>
    <w:rsid w:val="00651205"/>
    <w:rsid w:val="00664BF7"/>
    <w:rsid w:val="006730E2"/>
    <w:rsid w:val="00683401"/>
    <w:rsid w:val="006841C6"/>
    <w:rsid w:val="006908E9"/>
    <w:rsid w:val="00697913"/>
    <w:rsid w:val="006A07A2"/>
    <w:rsid w:val="006B54C3"/>
    <w:rsid w:val="006D145E"/>
    <w:rsid w:val="006D155F"/>
    <w:rsid w:val="006D59B1"/>
    <w:rsid w:val="006E2201"/>
    <w:rsid w:val="006F41FE"/>
    <w:rsid w:val="006F5093"/>
    <w:rsid w:val="006F5543"/>
    <w:rsid w:val="00700917"/>
    <w:rsid w:val="007462FE"/>
    <w:rsid w:val="00746DBC"/>
    <w:rsid w:val="007542C7"/>
    <w:rsid w:val="00761887"/>
    <w:rsid w:val="00771A3D"/>
    <w:rsid w:val="0077255A"/>
    <w:rsid w:val="00772C7D"/>
    <w:rsid w:val="00795F5C"/>
    <w:rsid w:val="00796FF7"/>
    <w:rsid w:val="007B47DF"/>
    <w:rsid w:val="007C3D24"/>
    <w:rsid w:val="007C690C"/>
    <w:rsid w:val="007D31A5"/>
    <w:rsid w:val="007F6AC5"/>
    <w:rsid w:val="00804047"/>
    <w:rsid w:val="0081726D"/>
    <w:rsid w:val="00822C98"/>
    <w:rsid w:val="00835DC1"/>
    <w:rsid w:val="00841C70"/>
    <w:rsid w:val="00841FB9"/>
    <w:rsid w:val="00855142"/>
    <w:rsid w:val="00863602"/>
    <w:rsid w:val="008701A2"/>
    <w:rsid w:val="00874431"/>
    <w:rsid w:val="008815A7"/>
    <w:rsid w:val="00891A76"/>
    <w:rsid w:val="00891B25"/>
    <w:rsid w:val="008A16E7"/>
    <w:rsid w:val="008A7181"/>
    <w:rsid w:val="008B0DA0"/>
    <w:rsid w:val="008F2241"/>
    <w:rsid w:val="008F7F79"/>
    <w:rsid w:val="009054B2"/>
    <w:rsid w:val="00906868"/>
    <w:rsid w:val="009207BC"/>
    <w:rsid w:val="009319FC"/>
    <w:rsid w:val="00944FD2"/>
    <w:rsid w:val="009535AA"/>
    <w:rsid w:val="009561B7"/>
    <w:rsid w:val="00957217"/>
    <w:rsid w:val="00965513"/>
    <w:rsid w:val="009970BA"/>
    <w:rsid w:val="009A3B79"/>
    <w:rsid w:val="009C48EA"/>
    <w:rsid w:val="009C4AE4"/>
    <w:rsid w:val="009C7BFF"/>
    <w:rsid w:val="009D4BE0"/>
    <w:rsid w:val="009D7CD6"/>
    <w:rsid w:val="009F0F5F"/>
    <w:rsid w:val="009F4831"/>
    <w:rsid w:val="00A0171B"/>
    <w:rsid w:val="00A02262"/>
    <w:rsid w:val="00A054B1"/>
    <w:rsid w:val="00A12683"/>
    <w:rsid w:val="00A169EF"/>
    <w:rsid w:val="00A20DE4"/>
    <w:rsid w:val="00A225D1"/>
    <w:rsid w:val="00A34A76"/>
    <w:rsid w:val="00A42092"/>
    <w:rsid w:val="00A514DF"/>
    <w:rsid w:val="00A52340"/>
    <w:rsid w:val="00A611CB"/>
    <w:rsid w:val="00A6316B"/>
    <w:rsid w:val="00A8102B"/>
    <w:rsid w:val="00A8550A"/>
    <w:rsid w:val="00A86493"/>
    <w:rsid w:val="00A87D96"/>
    <w:rsid w:val="00A9780B"/>
    <w:rsid w:val="00AA4E83"/>
    <w:rsid w:val="00AA7C4C"/>
    <w:rsid w:val="00AB4BE0"/>
    <w:rsid w:val="00AB6B30"/>
    <w:rsid w:val="00AC24C4"/>
    <w:rsid w:val="00AC56AA"/>
    <w:rsid w:val="00AC5820"/>
    <w:rsid w:val="00AC6DF5"/>
    <w:rsid w:val="00AC71FF"/>
    <w:rsid w:val="00AE1679"/>
    <w:rsid w:val="00AE2A02"/>
    <w:rsid w:val="00B01DFA"/>
    <w:rsid w:val="00B02A14"/>
    <w:rsid w:val="00B03447"/>
    <w:rsid w:val="00B12B54"/>
    <w:rsid w:val="00B13CCD"/>
    <w:rsid w:val="00B17A7D"/>
    <w:rsid w:val="00B31437"/>
    <w:rsid w:val="00B45E8D"/>
    <w:rsid w:val="00B47FB2"/>
    <w:rsid w:val="00B53145"/>
    <w:rsid w:val="00B5628D"/>
    <w:rsid w:val="00B82659"/>
    <w:rsid w:val="00B85F47"/>
    <w:rsid w:val="00B94EAA"/>
    <w:rsid w:val="00BB015F"/>
    <w:rsid w:val="00BB6B4F"/>
    <w:rsid w:val="00BB7FF4"/>
    <w:rsid w:val="00BE2113"/>
    <w:rsid w:val="00C0044E"/>
    <w:rsid w:val="00C00C52"/>
    <w:rsid w:val="00C139E7"/>
    <w:rsid w:val="00C16EDB"/>
    <w:rsid w:val="00C52058"/>
    <w:rsid w:val="00C53490"/>
    <w:rsid w:val="00C64FA4"/>
    <w:rsid w:val="00C75CE1"/>
    <w:rsid w:val="00C9282D"/>
    <w:rsid w:val="00CA4CF5"/>
    <w:rsid w:val="00CD0FF6"/>
    <w:rsid w:val="00CD35B9"/>
    <w:rsid w:val="00CE2FA1"/>
    <w:rsid w:val="00CE7E8A"/>
    <w:rsid w:val="00CF0672"/>
    <w:rsid w:val="00D21496"/>
    <w:rsid w:val="00D40D62"/>
    <w:rsid w:val="00D44425"/>
    <w:rsid w:val="00D55C29"/>
    <w:rsid w:val="00D60CAB"/>
    <w:rsid w:val="00D83DA9"/>
    <w:rsid w:val="00D862FB"/>
    <w:rsid w:val="00D8757D"/>
    <w:rsid w:val="00D92987"/>
    <w:rsid w:val="00DA1967"/>
    <w:rsid w:val="00DA4833"/>
    <w:rsid w:val="00DA5CDB"/>
    <w:rsid w:val="00DB715E"/>
    <w:rsid w:val="00DC1002"/>
    <w:rsid w:val="00DD1801"/>
    <w:rsid w:val="00DD47D6"/>
    <w:rsid w:val="00DD51F0"/>
    <w:rsid w:val="00DE467A"/>
    <w:rsid w:val="00DF291A"/>
    <w:rsid w:val="00E00438"/>
    <w:rsid w:val="00E0545F"/>
    <w:rsid w:val="00E236F3"/>
    <w:rsid w:val="00E26D7F"/>
    <w:rsid w:val="00E400A3"/>
    <w:rsid w:val="00E47F0B"/>
    <w:rsid w:val="00E55D88"/>
    <w:rsid w:val="00E71454"/>
    <w:rsid w:val="00E7427F"/>
    <w:rsid w:val="00E77DED"/>
    <w:rsid w:val="00E841E3"/>
    <w:rsid w:val="00E9442A"/>
    <w:rsid w:val="00E96924"/>
    <w:rsid w:val="00EA0A79"/>
    <w:rsid w:val="00EA7C2E"/>
    <w:rsid w:val="00EB02D6"/>
    <w:rsid w:val="00EB3586"/>
    <w:rsid w:val="00EB4B55"/>
    <w:rsid w:val="00EC1AB9"/>
    <w:rsid w:val="00EC51A7"/>
    <w:rsid w:val="00ED078F"/>
    <w:rsid w:val="00ED36ED"/>
    <w:rsid w:val="00EE1BC8"/>
    <w:rsid w:val="00EF3B1B"/>
    <w:rsid w:val="00F022A7"/>
    <w:rsid w:val="00F03B79"/>
    <w:rsid w:val="00F04520"/>
    <w:rsid w:val="00F11846"/>
    <w:rsid w:val="00F129D0"/>
    <w:rsid w:val="00F13CDF"/>
    <w:rsid w:val="00F24E13"/>
    <w:rsid w:val="00F418B8"/>
    <w:rsid w:val="00F465B3"/>
    <w:rsid w:val="00F62044"/>
    <w:rsid w:val="00F656B8"/>
    <w:rsid w:val="00F741C2"/>
    <w:rsid w:val="00F8718D"/>
    <w:rsid w:val="00F90A6D"/>
    <w:rsid w:val="00F96B67"/>
    <w:rsid w:val="00FA10EC"/>
    <w:rsid w:val="00FC1B85"/>
    <w:rsid w:val="00FC5650"/>
    <w:rsid w:val="00FD7578"/>
    <w:rsid w:val="00FE36E1"/>
    <w:rsid w:val="00FE559E"/>
    <w:rsid w:val="00FF0B59"/>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E985"/>
  <w15:docId w15:val="{A52D3239-588B-4D68-BB06-170ACC9C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98"/>
    <w:pPr>
      <w:spacing w:before="40" w:line="288" w:lineRule="auto"/>
    </w:pPr>
    <w:rPr>
      <w:color w:val="595959" w:themeColor="text1" w:themeTint="A6"/>
      <w:kern w:val="20"/>
      <w:sz w:val="20"/>
      <w:szCs w:val="20"/>
      <w:lang w:eastAsia="ja-JP"/>
    </w:rPr>
  </w:style>
  <w:style w:type="paragraph" w:styleId="Heading1">
    <w:name w:val="heading 1"/>
    <w:basedOn w:val="Normal"/>
    <w:next w:val="Normal"/>
    <w:link w:val="Heading1Char"/>
    <w:uiPriority w:val="1"/>
    <w:qFormat/>
    <w:rsid w:val="00822C98"/>
    <w:pPr>
      <w:pageBreakBefore/>
      <w:spacing w:before="0" w:after="360" w:line="240" w:lineRule="auto"/>
      <w:outlineLvl w:val="0"/>
    </w:pPr>
    <w:rPr>
      <w:sz w:val="36"/>
    </w:rPr>
  </w:style>
  <w:style w:type="paragraph" w:styleId="Heading2">
    <w:name w:val="heading 2"/>
    <w:basedOn w:val="Normal"/>
    <w:next w:val="Normal"/>
    <w:link w:val="Heading2Char"/>
    <w:uiPriority w:val="1"/>
    <w:unhideWhenUsed/>
    <w:qFormat/>
    <w:rsid w:val="00822C98"/>
    <w:pPr>
      <w:keepNext/>
      <w:keepLines/>
      <w:spacing w:before="360" w:after="60" w:line="240" w:lineRule="auto"/>
      <w:outlineLvl w:val="1"/>
    </w:pPr>
    <w:rPr>
      <w:rFonts w:asciiTheme="majorHAnsi" w:eastAsiaTheme="majorEastAsia" w:hAnsiTheme="majorHAnsi" w:cstheme="majorBidi"/>
      <w:caps/>
      <w:color w:val="2E74B5" w:themeColor="accent1" w:themeShade="BF"/>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2C98"/>
    <w:rPr>
      <w:color w:val="595959" w:themeColor="text1" w:themeTint="A6"/>
      <w:kern w:val="20"/>
      <w:sz w:val="36"/>
      <w:szCs w:val="20"/>
      <w:lang w:eastAsia="ja-JP"/>
    </w:rPr>
  </w:style>
  <w:style w:type="character" w:customStyle="1" w:styleId="Heading2Char">
    <w:name w:val="Heading 2 Char"/>
    <w:basedOn w:val="DefaultParagraphFont"/>
    <w:link w:val="Heading2"/>
    <w:uiPriority w:val="1"/>
    <w:rsid w:val="00822C98"/>
    <w:rPr>
      <w:rFonts w:asciiTheme="majorHAnsi" w:eastAsiaTheme="majorEastAsia" w:hAnsiTheme="majorHAnsi" w:cstheme="majorBidi"/>
      <w:caps/>
      <w:color w:val="2E74B5" w:themeColor="accent1" w:themeShade="BF"/>
      <w:kern w:val="20"/>
      <w:sz w:val="24"/>
      <w:szCs w:val="20"/>
      <w:lang w:eastAsia="ja-JP"/>
      <w14:ligatures w14:val="standardContextual"/>
    </w:rPr>
  </w:style>
  <w:style w:type="character" w:styleId="Hyperlink">
    <w:name w:val="Hyperlink"/>
    <w:basedOn w:val="DefaultParagraphFont"/>
    <w:uiPriority w:val="99"/>
    <w:unhideWhenUsed/>
    <w:rsid w:val="00822C98"/>
    <w:rPr>
      <w:color w:val="0563C1" w:themeColor="hyperlink"/>
      <w:u w:val="single"/>
    </w:rPr>
  </w:style>
  <w:style w:type="paragraph" w:styleId="ListBullet">
    <w:name w:val="List Bullet"/>
    <w:basedOn w:val="Normal"/>
    <w:uiPriority w:val="1"/>
    <w:unhideWhenUsed/>
    <w:qFormat/>
    <w:rsid w:val="00822C98"/>
    <w:pPr>
      <w:numPr>
        <w:numId w:val="1"/>
      </w:numPr>
      <w:spacing w:after="40"/>
    </w:pPr>
  </w:style>
  <w:style w:type="paragraph" w:styleId="Subtitle">
    <w:name w:val="Subtitle"/>
    <w:basedOn w:val="Normal"/>
    <w:next w:val="Normal"/>
    <w:link w:val="SubtitleChar"/>
    <w:uiPriority w:val="19"/>
    <w:unhideWhenUsed/>
    <w:qFormat/>
    <w:rsid w:val="00822C98"/>
    <w:pPr>
      <w:numPr>
        <w:ilvl w:val="1"/>
      </w:numPr>
      <w:ind w:left="432" w:right="1080"/>
    </w:pPr>
    <w:rPr>
      <w:rFonts w:asciiTheme="majorHAnsi" w:eastAsiaTheme="majorEastAsia" w:hAnsiTheme="majorHAnsi" w:cstheme="majorBidi"/>
      <w:caps/>
      <w:color w:val="5B9BD5" w:themeColor="accent1"/>
      <w:sz w:val="56"/>
    </w:rPr>
  </w:style>
  <w:style w:type="character" w:customStyle="1" w:styleId="SubtitleChar">
    <w:name w:val="Subtitle Char"/>
    <w:basedOn w:val="DefaultParagraphFont"/>
    <w:link w:val="Subtitle"/>
    <w:uiPriority w:val="19"/>
    <w:rsid w:val="00822C98"/>
    <w:rPr>
      <w:rFonts w:asciiTheme="majorHAnsi" w:eastAsiaTheme="majorEastAsia" w:hAnsiTheme="majorHAnsi" w:cstheme="majorBidi"/>
      <w:caps/>
      <w:color w:val="5B9BD5" w:themeColor="accent1"/>
      <w:kern w:val="20"/>
      <w:sz w:val="56"/>
      <w:szCs w:val="20"/>
      <w:lang w:eastAsia="ja-JP"/>
    </w:rPr>
  </w:style>
  <w:style w:type="paragraph" w:styleId="Title">
    <w:name w:val="Title"/>
    <w:basedOn w:val="Normal"/>
    <w:next w:val="Normal"/>
    <w:link w:val="TitleChar"/>
    <w:uiPriority w:val="19"/>
    <w:unhideWhenUsed/>
    <w:qFormat/>
    <w:rsid w:val="00822C98"/>
    <w:pPr>
      <w:pBdr>
        <w:top w:val="single" w:sz="4" w:space="16" w:color="5B9BD5" w:themeColor="accent1"/>
        <w:left w:val="single" w:sz="4" w:space="20" w:color="5B9BD5" w:themeColor="accent1"/>
        <w:bottom w:val="single" w:sz="4" w:space="16" w:color="5B9BD5" w:themeColor="accent1"/>
        <w:right w:val="single" w:sz="4" w:space="20" w:color="5B9BD5" w:themeColor="accent1"/>
      </w:pBdr>
      <w:shd w:val="clear" w:color="auto" w:fill="5B9BD5"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leChar">
    <w:name w:val="Title Char"/>
    <w:basedOn w:val="DefaultParagraphFont"/>
    <w:link w:val="Title"/>
    <w:uiPriority w:val="19"/>
    <w:rsid w:val="00822C98"/>
    <w:rPr>
      <w:rFonts w:asciiTheme="majorHAnsi" w:eastAsiaTheme="majorEastAsia" w:hAnsiTheme="majorHAnsi" w:cstheme="majorBidi"/>
      <w:caps/>
      <w:color w:val="FFFFFF" w:themeColor="background1"/>
      <w:kern w:val="28"/>
      <w:sz w:val="72"/>
      <w:szCs w:val="20"/>
      <w:shd w:val="clear" w:color="auto" w:fill="5B9BD5" w:themeFill="accent1"/>
      <w:lang w:eastAsia="ja-JP"/>
      <w14:ligatures w14:val="standardContextual"/>
    </w:rPr>
  </w:style>
  <w:style w:type="paragraph" w:styleId="TOC1">
    <w:name w:val="toc 1"/>
    <w:basedOn w:val="Normal"/>
    <w:next w:val="Normal"/>
    <w:autoRedefine/>
    <w:uiPriority w:val="39"/>
    <w:unhideWhenUsed/>
    <w:rsid w:val="00822C98"/>
    <w:pPr>
      <w:tabs>
        <w:tab w:val="right" w:leader="underscore" w:pos="9090"/>
      </w:tabs>
      <w:spacing w:after="100"/>
    </w:pPr>
    <w:rPr>
      <w:noProof/>
      <w:color w:val="7F7F7F" w:themeColor="text1" w:themeTint="80"/>
      <w:sz w:val="22"/>
    </w:rPr>
  </w:style>
  <w:style w:type="paragraph" w:styleId="TOCHeading">
    <w:name w:val="TOC Heading"/>
    <w:basedOn w:val="Heading1"/>
    <w:next w:val="Normal"/>
    <w:uiPriority w:val="39"/>
    <w:unhideWhenUsed/>
    <w:qFormat/>
    <w:rsid w:val="00822C98"/>
    <w:pPr>
      <w:outlineLvl w:val="9"/>
    </w:pPr>
  </w:style>
  <w:style w:type="paragraph" w:customStyle="1" w:styleId="TableHeading">
    <w:name w:val="Table Heading"/>
    <w:basedOn w:val="Normal"/>
    <w:uiPriority w:val="10"/>
    <w:qFormat/>
    <w:rsid w:val="00822C98"/>
    <w:pPr>
      <w:keepNext/>
      <w:pBdr>
        <w:top w:val="single" w:sz="4" w:space="1" w:color="5B9BD5" w:themeColor="accent1"/>
        <w:left w:val="single" w:sz="4" w:space="6" w:color="5B9BD5" w:themeColor="accent1"/>
        <w:bottom w:val="single" w:sz="4" w:space="2" w:color="5B9BD5" w:themeColor="accent1"/>
        <w:right w:val="single" w:sz="4" w:space="6" w:color="5B9BD5" w:themeColor="accent1"/>
      </w:pBdr>
      <w:shd w:val="clear" w:color="auto" w:fill="5B9BD5" w:themeFill="accent1"/>
      <w:spacing w:before="160" w:line="240" w:lineRule="auto"/>
      <w:ind w:left="144" w:right="144"/>
    </w:pPr>
    <w:rPr>
      <w:rFonts w:asciiTheme="majorHAnsi" w:eastAsiaTheme="majorEastAsia" w:hAnsiTheme="majorHAnsi" w:cstheme="majorBidi"/>
      <w:caps/>
      <w:color w:val="FFFFFF" w:themeColor="background1"/>
      <w:sz w:val="24"/>
    </w:rPr>
  </w:style>
  <w:style w:type="table" w:customStyle="1" w:styleId="FinancialTable">
    <w:name w:val="Financial Table"/>
    <w:basedOn w:val="TableNormal"/>
    <w:uiPriority w:val="99"/>
    <w:rsid w:val="00822C98"/>
    <w:pPr>
      <w:spacing w:before="40" w:after="0" w:line="240" w:lineRule="auto"/>
      <w:ind w:left="144" w:right="144"/>
      <w:jc w:val="right"/>
    </w:pPr>
    <w:rPr>
      <w:color w:val="595959" w:themeColor="text1" w:themeTint="A6"/>
      <w:sz w:val="20"/>
      <w:szCs w:val="20"/>
      <w:lang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B9BD5" w:themeColor="accent1"/>
        <w:sz w:val="22"/>
      </w:rPr>
      <w:tblPr/>
      <w:tcPr>
        <w:vAlign w:val="bottom"/>
      </w:tcPr>
    </w:tblStylePr>
    <w:tblStylePr w:type="firstCol">
      <w:pPr>
        <w:wordWrap/>
        <w:jc w:val="left"/>
      </w:pPr>
      <w:rPr>
        <w:b/>
      </w:rPr>
    </w:tblStylePr>
  </w:style>
  <w:style w:type="paragraph" w:customStyle="1" w:styleId="Abstract">
    <w:name w:val="Abstract"/>
    <w:basedOn w:val="Normal"/>
    <w:uiPriority w:val="20"/>
    <w:qFormat/>
    <w:rsid w:val="00822C98"/>
    <w:pPr>
      <w:spacing w:before="360" w:after="0" w:line="240" w:lineRule="auto"/>
      <w:ind w:left="432" w:right="1080"/>
    </w:pPr>
    <w:rPr>
      <w:i/>
      <w:iCs/>
      <w:color w:val="7F7F7F" w:themeColor="text1" w:themeTint="80"/>
      <w:sz w:val="28"/>
    </w:rPr>
  </w:style>
  <w:style w:type="paragraph" w:customStyle="1" w:styleId="HeaderShaded">
    <w:name w:val="Header Shaded"/>
    <w:basedOn w:val="Normal"/>
    <w:uiPriority w:val="99"/>
    <w:qFormat/>
    <w:rsid w:val="00822C98"/>
    <w:pPr>
      <w:pBdr>
        <w:top w:val="single" w:sz="2" w:space="6" w:color="5B9BD5" w:themeColor="accent1"/>
        <w:left w:val="single" w:sz="2" w:space="20" w:color="5B9BD5" w:themeColor="accent1"/>
        <w:bottom w:val="single" w:sz="2" w:space="6" w:color="5B9BD5" w:themeColor="accent1"/>
        <w:right w:val="single" w:sz="2" w:space="20" w:color="5B9BD5" w:themeColor="accent1"/>
      </w:pBdr>
      <w:shd w:val="clear" w:color="auto" w:fill="5B9BD5" w:themeFill="accent1"/>
      <w:spacing w:after="0" w:line="240" w:lineRule="auto"/>
    </w:pPr>
    <w:rPr>
      <w:rFonts w:asciiTheme="majorHAnsi" w:eastAsiaTheme="majorEastAsia" w:hAnsiTheme="majorHAnsi" w:cstheme="majorBidi"/>
      <w:caps/>
      <w:color w:val="FFFFFF" w:themeColor="background1"/>
      <w:sz w:val="40"/>
    </w:rPr>
  </w:style>
  <w:style w:type="paragraph" w:styleId="BalloonText">
    <w:name w:val="Balloon Text"/>
    <w:basedOn w:val="Normal"/>
    <w:link w:val="BalloonTextChar"/>
    <w:uiPriority w:val="99"/>
    <w:semiHidden/>
    <w:unhideWhenUsed/>
    <w:rsid w:val="004321D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1D9"/>
    <w:rPr>
      <w:rFonts w:ascii="Tahoma" w:hAnsi="Tahoma" w:cs="Tahoma"/>
      <w:color w:val="595959" w:themeColor="text1" w:themeTint="A6"/>
      <w:kern w:val="20"/>
      <w:sz w:val="16"/>
      <w:szCs w:val="16"/>
      <w:lang w:eastAsia="ja-JP"/>
    </w:rPr>
  </w:style>
  <w:style w:type="paragraph" w:styleId="Header">
    <w:name w:val="header"/>
    <w:basedOn w:val="Normal"/>
    <w:link w:val="HeaderChar"/>
    <w:uiPriority w:val="99"/>
    <w:unhideWhenUsed/>
    <w:rsid w:val="000818B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818BE"/>
    <w:rPr>
      <w:color w:val="595959" w:themeColor="text1" w:themeTint="A6"/>
      <w:kern w:val="20"/>
      <w:sz w:val="20"/>
      <w:szCs w:val="20"/>
      <w:lang w:eastAsia="ja-JP"/>
    </w:rPr>
  </w:style>
  <w:style w:type="paragraph" w:styleId="Footer">
    <w:name w:val="footer"/>
    <w:basedOn w:val="Normal"/>
    <w:link w:val="FooterChar"/>
    <w:uiPriority w:val="99"/>
    <w:unhideWhenUsed/>
    <w:rsid w:val="000818B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818BE"/>
    <w:rPr>
      <w:color w:val="595959" w:themeColor="text1" w:themeTint="A6"/>
      <w:kern w:val="20"/>
      <w:sz w:val="20"/>
      <w:szCs w:val="20"/>
      <w:lang w:eastAsia="ja-JP"/>
    </w:rPr>
  </w:style>
  <w:style w:type="table" w:styleId="TableGrid">
    <w:name w:val="Table Grid"/>
    <w:basedOn w:val="TableNormal"/>
    <w:uiPriority w:val="39"/>
    <w:rsid w:val="00E55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7443">
      <w:bodyDiv w:val="1"/>
      <w:marLeft w:val="0"/>
      <w:marRight w:val="0"/>
      <w:marTop w:val="0"/>
      <w:marBottom w:val="0"/>
      <w:divBdr>
        <w:top w:val="none" w:sz="0" w:space="0" w:color="auto"/>
        <w:left w:val="none" w:sz="0" w:space="0" w:color="auto"/>
        <w:bottom w:val="none" w:sz="0" w:space="0" w:color="auto"/>
        <w:right w:val="none" w:sz="0" w:space="0" w:color="auto"/>
      </w:divBdr>
    </w:div>
    <w:div w:id="515584205">
      <w:bodyDiv w:val="1"/>
      <w:marLeft w:val="0"/>
      <w:marRight w:val="0"/>
      <w:marTop w:val="0"/>
      <w:marBottom w:val="0"/>
      <w:divBdr>
        <w:top w:val="none" w:sz="0" w:space="0" w:color="auto"/>
        <w:left w:val="none" w:sz="0" w:space="0" w:color="auto"/>
        <w:bottom w:val="none" w:sz="0" w:space="0" w:color="auto"/>
        <w:right w:val="none" w:sz="0" w:space="0" w:color="auto"/>
      </w:divBdr>
    </w:div>
    <w:div w:id="793715591">
      <w:bodyDiv w:val="1"/>
      <w:marLeft w:val="0"/>
      <w:marRight w:val="0"/>
      <w:marTop w:val="0"/>
      <w:marBottom w:val="0"/>
      <w:divBdr>
        <w:top w:val="none" w:sz="0" w:space="0" w:color="auto"/>
        <w:left w:val="none" w:sz="0" w:space="0" w:color="auto"/>
        <w:bottom w:val="none" w:sz="0" w:space="0" w:color="auto"/>
        <w:right w:val="none" w:sz="0" w:space="0" w:color="auto"/>
      </w:divBdr>
    </w:div>
    <w:div w:id="799033784">
      <w:bodyDiv w:val="1"/>
      <w:marLeft w:val="0"/>
      <w:marRight w:val="0"/>
      <w:marTop w:val="0"/>
      <w:marBottom w:val="0"/>
      <w:divBdr>
        <w:top w:val="none" w:sz="0" w:space="0" w:color="auto"/>
        <w:left w:val="none" w:sz="0" w:space="0" w:color="auto"/>
        <w:bottom w:val="none" w:sz="0" w:space="0" w:color="auto"/>
        <w:right w:val="none" w:sz="0" w:space="0" w:color="auto"/>
      </w:divBdr>
    </w:div>
    <w:div w:id="865751207">
      <w:bodyDiv w:val="1"/>
      <w:marLeft w:val="0"/>
      <w:marRight w:val="0"/>
      <w:marTop w:val="0"/>
      <w:marBottom w:val="0"/>
      <w:divBdr>
        <w:top w:val="none" w:sz="0" w:space="0" w:color="auto"/>
        <w:left w:val="none" w:sz="0" w:space="0" w:color="auto"/>
        <w:bottom w:val="none" w:sz="0" w:space="0" w:color="auto"/>
        <w:right w:val="none" w:sz="0" w:space="0" w:color="auto"/>
      </w:divBdr>
    </w:div>
    <w:div w:id="1043403300">
      <w:bodyDiv w:val="1"/>
      <w:marLeft w:val="0"/>
      <w:marRight w:val="0"/>
      <w:marTop w:val="0"/>
      <w:marBottom w:val="0"/>
      <w:divBdr>
        <w:top w:val="none" w:sz="0" w:space="0" w:color="auto"/>
        <w:left w:val="none" w:sz="0" w:space="0" w:color="auto"/>
        <w:bottom w:val="none" w:sz="0" w:space="0" w:color="auto"/>
        <w:right w:val="none" w:sz="0" w:space="0" w:color="auto"/>
      </w:divBdr>
    </w:div>
    <w:div w:id="1289891087">
      <w:bodyDiv w:val="1"/>
      <w:marLeft w:val="0"/>
      <w:marRight w:val="0"/>
      <w:marTop w:val="0"/>
      <w:marBottom w:val="0"/>
      <w:divBdr>
        <w:top w:val="none" w:sz="0" w:space="0" w:color="auto"/>
        <w:left w:val="none" w:sz="0" w:space="0" w:color="auto"/>
        <w:bottom w:val="none" w:sz="0" w:space="0" w:color="auto"/>
        <w:right w:val="none" w:sz="0" w:space="0" w:color="auto"/>
      </w:divBdr>
    </w:div>
    <w:div w:id="132916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2148244750656168"/>
          <c:y val="0.21741688538932633"/>
          <c:w val="0.39675215077282006"/>
          <c:h val="0.68014654418197729"/>
        </c:manualLayout>
      </c:layout>
      <c:pieChart>
        <c:varyColors val="1"/>
        <c:ser>
          <c:idx val="0"/>
          <c:order val="0"/>
          <c:tx>
            <c:strRef>
              <c:f>Sheet1!$B$1</c:f>
              <c:strCache>
                <c:ptCount val="1"/>
                <c:pt idx="0">
                  <c:v>Revenues</c:v>
                </c:pt>
              </c:strCache>
            </c:strRef>
          </c:tx>
          <c:dPt>
            <c:idx val="3"/>
            <c:bubble3D val="0"/>
            <c:explosion val="1"/>
            <c:extLst>
              <c:ext xmlns:c16="http://schemas.microsoft.com/office/drawing/2014/chart" uri="{C3380CC4-5D6E-409C-BE32-E72D297353CC}">
                <c16:uniqueId val="{00000000-A26E-4BAC-A9EE-9A9D4AFA3CFC}"/>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Taxes</c:v>
                </c:pt>
                <c:pt idx="1">
                  <c:v>Grants</c:v>
                </c:pt>
                <c:pt idx="2">
                  <c:v>Medicaid</c:v>
                </c:pt>
                <c:pt idx="3">
                  <c:v>Miscellaneous</c:v>
                </c:pt>
              </c:strCache>
            </c:strRef>
          </c:cat>
          <c:val>
            <c:numRef>
              <c:f>Sheet1!$B$2:$B$5</c:f>
              <c:numCache>
                <c:formatCode>0%</c:formatCode>
                <c:ptCount val="4"/>
                <c:pt idx="0">
                  <c:v>0.16</c:v>
                </c:pt>
                <c:pt idx="1">
                  <c:v>0.69</c:v>
                </c:pt>
                <c:pt idx="2">
                  <c:v>8.0000000000000002E-3</c:v>
                </c:pt>
                <c:pt idx="3">
                  <c:v>0.15</c:v>
                </c:pt>
              </c:numCache>
            </c:numRef>
          </c:val>
          <c:extLst>
            <c:ext xmlns:c16="http://schemas.microsoft.com/office/drawing/2014/chart" uri="{C3380CC4-5D6E-409C-BE32-E72D297353CC}">
              <c16:uniqueId val="{00000001-A26E-4BAC-A9EE-9A9D4AFA3CFC}"/>
            </c:ext>
          </c:extLst>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Expenditures</c:v>
                </c:pt>
              </c:strCache>
            </c:strRef>
          </c:tx>
          <c:dLbls>
            <c:dLbl>
              <c:idx val="0"/>
              <c:tx>
                <c:rich>
                  <a:bodyPr/>
                  <a:lstStyle/>
                  <a:p>
                    <a:r>
                      <a:rPr lang="en-US"/>
                      <a:t>65%</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C54-4EAF-A236-5C21F1EDD5B2}"/>
                </c:ext>
              </c:extLst>
            </c:dLbl>
            <c:dLbl>
              <c:idx val="1"/>
              <c:tx>
                <c:rich>
                  <a:bodyPr/>
                  <a:lstStyle/>
                  <a:p>
                    <a:r>
                      <a:rPr lang="en-US"/>
                      <a:t>1%</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C54-4EAF-A236-5C21F1EDD5B2}"/>
                </c:ext>
              </c:extLst>
            </c:dLbl>
            <c:dLbl>
              <c:idx val="2"/>
              <c:tx>
                <c:rich>
                  <a:bodyPr/>
                  <a:lstStyle/>
                  <a:p>
                    <a:r>
                      <a:rPr lang="en-US"/>
                      <a:t> 9%</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C54-4EAF-A236-5C21F1EDD5B2}"/>
                </c:ext>
              </c:extLst>
            </c:dLbl>
            <c:dLbl>
              <c:idx val="3"/>
              <c:layout>
                <c:manualLayout>
                  <c:x val="0.14612241178186061"/>
                  <c:y val="-2.1025253398463662E-2"/>
                </c:manualLayout>
              </c:layout>
              <c:tx>
                <c:rich>
                  <a:bodyPr/>
                  <a:lstStyle/>
                  <a:p>
                    <a:r>
                      <a:rPr lang="en-US"/>
                      <a:t>25%</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C54-4EAF-A236-5C21F1EDD5B2}"/>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Sheet1!$A$2:$A$5</c:f>
              <c:strCache>
                <c:ptCount val="4"/>
                <c:pt idx="0">
                  <c:v>Salaries</c:v>
                </c:pt>
                <c:pt idx="1">
                  <c:v>Contracts</c:v>
                </c:pt>
                <c:pt idx="2">
                  <c:v>Commodities</c:v>
                </c:pt>
                <c:pt idx="3">
                  <c:v>Grants</c:v>
                </c:pt>
              </c:strCache>
            </c:strRef>
          </c:cat>
          <c:val>
            <c:numRef>
              <c:f>Sheet1!$B$2:$B$5</c:f>
              <c:numCache>
                <c:formatCode>0%</c:formatCode>
                <c:ptCount val="4"/>
                <c:pt idx="0">
                  <c:v>0.65</c:v>
                </c:pt>
                <c:pt idx="1">
                  <c:v>0.01</c:v>
                </c:pt>
                <c:pt idx="2">
                  <c:v>0.09</c:v>
                </c:pt>
                <c:pt idx="3">
                  <c:v>0.25</c:v>
                </c:pt>
              </c:numCache>
            </c:numRef>
          </c:val>
          <c:extLst>
            <c:ext xmlns:c16="http://schemas.microsoft.com/office/drawing/2014/chart" uri="{C3380CC4-5D6E-409C-BE32-E72D297353CC}">
              <c16:uniqueId val="{00000004-BC54-4EAF-A236-5C21F1EDD5B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It is the mission of the Clinton County Health Department to protect and enhance the quality of life of the people we serve.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02AB2E-98E1-4F82-8634-D9FFC0B8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Albers</dc:creator>
  <cp:lastModifiedBy>Holly Timmermann (health)</cp:lastModifiedBy>
  <cp:revision>2</cp:revision>
  <cp:lastPrinted>2023-03-01T14:29:00Z</cp:lastPrinted>
  <dcterms:created xsi:type="dcterms:W3CDTF">2024-04-05T19:46:00Z</dcterms:created>
  <dcterms:modified xsi:type="dcterms:W3CDTF">2024-04-05T19:46:00Z</dcterms:modified>
</cp:coreProperties>
</file>